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3F" w:rsidRDefault="00D21D3F" w:rsidP="00D21D3F">
      <w:pPr>
        <w:pStyle w:val="Nagwek2"/>
        <w:spacing w:before="0"/>
        <w:jc w:val="both"/>
      </w:pPr>
    </w:p>
    <w:p w:rsidR="00D21D3F" w:rsidRDefault="00D21D3F" w:rsidP="00D21D3F">
      <w:pPr>
        <w:pStyle w:val="Nagwek2"/>
        <w:spacing w:before="0"/>
        <w:jc w:val="both"/>
      </w:pPr>
      <w:r>
        <w:t>Kto może otrzymać świadczenie wychowawcze?</w:t>
      </w:r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  <w:r>
        <w:t>Uprawnionym wnioskodawcą jest jeden z rodziców, opiekun prawny lub faktyczny dziecka (osoba, która opiekuje się dzieckiem i wystąpiła do sądu z wnioskiem o przysposobienie dziecka).</w:t>
      </w:r>
      <w:r>
        <w:br/>
        <w:t> </w:t>
      </w:r>
    </w:p>
    <w:p w:rsidR="00D21D3F" w:rsidRDefault="00D21D3F" w:rsidP="00D21D3F">
      <w:pPr>
        <w:pStyle w:val="Nagwek3"/>
        <w:spacing w:before="0"/>
        <w:jc w:val="both"/>
      </w:pPr>
      <w:r>
        <w:rPr>
          <w:rStyle w:val="Pogrubienie"/>
          <w:b w:val="0"/>
          <w:bCs w:val="0"/>
        </w:rPr>
        <w:t>Kryterium dochodowe</w:t>
      </w:r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  <w:r>
        <w:t>W przypadku ubiegania się o świadczenie wychowawcze na drugie i kolejne dziecko nie jest brany pod uwagę dochód rodziny.</w:t>
      </w:r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  <w:r>
        <w:t>Świadczenie wychowawcze przysługuje również na pierwsze dziecko (najstarsze dziecko w rodzinie do ukończenia przez nie 18-go roku życia) lub jedyne dziecko w rodzinie w przypadku rodzin, w których dochód na osobę nie przekroczy 800 zł lub 1200 zł w przypadku, gdy w rodzinie jest dziecko niepełnosprawne lub dziecko powyżej 16-go roku życia legitymujące się orzeczeniem o znacznym lub umiarkowanym orzeczeniem o niepełnosprawności.</w:t>
      </w:r>
    </w:p>
    <w:p w:rsidR="00D21D3F" w:rsidRDefault="00D21D3F" w:rsidP="00D21D3F">
      <w:pPr>
        <w:pStyle w:val="Nagwek3"/>
        <w:spacing w:before="0"/>
        <w:jc w:val="both"/>
      </w:pPr>
      <w:r>
        <w:t> </w:t>
      </w:r>
    </w:p>
    <w:p w:rsidR="00D21D3F" w:rsidRDefault="00D21D3F" w:rsidP="00D21D3F">
      <w:pPr>
        <w:pStyle w:val="Nagwek3"/>
        <w:spacing w:before="0"/>
        <w:jc w:val="both"/>
      </w:pPr>
      <w:r>
        <w:rPr>
          <w:rStyle w:val="Pogrubienie"/>
          <w:b w:val="0"/>
          <w:bCs w:val="0"/>
        </w:rPr>
        <w:t>Wysokość świadczenia wychowawczego</w:t>
      </w:r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  <w:r>
        <w:t>Świadczenie wychowawcze wynosi 500 złotych miesięcznie na dziecko do dnia ukończenia 18-go roku życia.</w:t>
      </w:r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</w:p>
    <w:p w:rsidR="00D21D3F" w:rsidRDefault="00D21D3F" w:rsidP="00D21D3F">
      <w:pPr>
        <w:pStyle w:val="Nagwek3"/>
        <w:spacing w:before="0"/>
        <w:jc w:val="both"/>
      </w:pPr>
      <w:r>
        <w:rPr>
          <w:rStyle w:val="Pogrubienie"/>
          <w:b w:val="0"/>
          <w:bCs w:val="0"/>
        </w:rPr>
        <w:t>Jak jest przyznawane jest świadczenie wychowawcze?</w:t>
      </w:r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  <w:r>
        <w:t>Świadczenie wychowawcze przyznaje się, począwszy od miesiąca, w którym wpłynął wniosek z prawidłowo wypełnionymi dokumentami, do końca okresu zasiłkowego lub do  dnia w którym uprawnione dziecko kończy 18 lat lub do dnia ukończenia przez pierwsze najstarsze dziecko 18-go roku życia.</w:t>
      </w:r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</w:p>
    <w:p w:rsidR="00D21D3F" w:rsidRDefault="00D21D3F" w:rsidP="00D21D3F">
      <w:pPr>
        <w:pStyle w:val="Nagwek3"/>
        <w:spacing w:before="0"/>
        <w:jc w:val="both"/>
      </w:pPr>
      <w:r>
        <w:rPr>
          <w:rStyle w:val="Pogrubienie"/>
          <w:b w:val="0"/>
          <w:bCs w:val="0"/>
        </w:rPr>
        <w:t>Świadczenie wychowawcze nie przysługuje, jeżeli:</w:t>
      </w:r>
    </w:p>
    <w:p w:rsidR="00D21D3F" w:rsidRPr="00D21D3F" w:rsidRDefault="00D21D3F" w:rsidP="00D21D3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2"/>
        </w:rPr>
      </w:pPr>
      <w:r w:rsidRPr="00D21D3F">
        <w:rPr>
          <w:sz w:val="22"/>
          <w:szCs w:val="22"/>
        </w:rPr>
        <w:t>dziecko  pozostaje w związku małżeńskim;</w:t>
      </w:r>
    </w:p>
    <w:p w:rsidR="00D21D3F" w:rsidRPr="00D21D3F" w:rsidRDefault="00D21D3F" w:rsidP="00D21D3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2"/>
        </w:rPr>
      </w:pPr>
      <w:r w:rsidRPr="00D21D3F">
        <w:rPr>
          <w:sz w:val="22"/>
          <w:szCs w:val="22"/>
        </w:rPr>
        <w:t>dziecko zostało umieszczone w instytucji zapewniającej całodobowe utrzymanie lub w pieczy zastępczej</w:t>
      </w:r>
    </w:p>
    <w:p w:rsidR="00D21D3F" w:rsidRDefault="00D21D3F" w:rsidP="00D21D3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2"/>
        </w:rPr>
      </w:pPr>
      <w:r w:rsidRPr="00D21D3F">
        <w:rPr>
          <w:sz w:val="22"/>
          <w:szCs w:val="22"/>
        </w:rPr>
        <w:t>członkowi rodziny przysługuje na dziecko zasiłek rodzinny za granicą, chyba, że przepisy unijne mówią inaczej – świadczenie wychowawcze podlega koordynacji systemów zabezpieczenia społecznego.</w:t>
      </w:r>
    </w:p>
    <w:p w:rsidR="00D21D3F" w:rsidRPr="00D21D3F" w:rsidRDefault="00D21D3F" w:rsidP="00D21D3F">
      <w:pPr>
        <w:widowControl/>
        <w:autoSpaceDE/>
        <w:autoSpaceDN/>
        <w:adjustRightInd/>
        <w:ind w:left="720"/>
        <w:jc w:val="both"/>
        <w:rPr>
          <w:sz w:val="22"/>
          <w:szCs w:val="22"/>
        </w:rPr>
      </w:pPr>
    </w:p>
    <w:p w:rsidR="00D21D3F" w:rsidRDefault="00D21D3F" w:rsidP="00D21D3F">
      <w:pPr>
        <w:pStyle w:val="Nagwek3"/>
        <w:spacing w:before="0"/>
        <w:jc w:val="both"/>
      </w:pPr>
      <w:r>
        <w:rPr>
          <w:rStyle w:val="Pogrubienie"/>
          <w:b w:val="0"/>
          <w:bCs w:val="0"/>
        </w:rPr>
        <w:t>Wymagane dokumenty dla wszystkich osób ubiegających się o świadczenie wychowawcze.</w:t>
      </w:r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  <w:r>
        <w:t>Dokumenty dotyczące wnioskodawcy:</w:t>
      </w:r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  <w:r>
        <w:t>Potwierdzenie tożsamości -  dokument tożsamości ze zdjęciem do wglądu pracownika.</w:t>
      </w:r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  <w:r>
        <w:t>Uprawnieni wnioskodawcy:</w:t>
      </w:r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  <w:r>
        <w:t>opiekun prawny - orzeczenie sądu ustanawiające opiekuna prawnego</w:t>
      </w:r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  <w:r>
        <w:t>opiekun faktyczny – zaświadczenie z sądu o toczącym się postępowaniu w sprawie przysposobienia dziecka. </w:t>
      </w:r>
    </w:p>
    <w:p w:rsidR="00D21D3F" w:rsidRPr="00D21D3F" w:rsidRDefault="00D21D3F" w:rsidP="00D21D3F">
      <w:pPr>
        <w:pStyle w:val="NormalnyWeb"/>
        <w:spacing w:before="0" w:beforeAutospacing="0" w:after="0" w:afterAutospacing="0"/>
        <w:jc w:val="both"/>
      </w:pPr>
      <w:r>
        <w:t>Stan</w:t>
      </w:r>
      <w:r w:rsidRPr="00D21D3F">
        <w:t xml:space="preserve"> cywilny:</w:t>
      </w:r>
    </w:p>
    <w:p w:rsidR="00D21D3F" w:rsidRPr="00D21D3F" w:rsidRDefault="00D21D3F" w:rsidP="00D21D3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kawaler/panna oraz żonaty/zamężna – brak dokumentu</w:t>
      </w:r>
    </w:p>
    <w:p w:rsidR="00D21D3F" w:rsidRPr="00D21D3F" w:rsidRDefault="00D21D3F" w:rsidP="00D21D3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separacja – prawomocny wyrok sądu orzekający separację</w:t>
      </w:r>
    </w:p>
    <w:p w:rsidR="00D21D3F" w:rsidRPr="00D21D3F" w:rsidRDefault="00D21D3F" w:rsidP="00D21D3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rozwiedziony/a – prawomocny wyrok sądu orzekający rozwód</w:t>
      </w:r>
    </w:p>
    <w:p w:rsidR="00D21D3F" w:rsidRDefault="00D21D3F" w:rsidP="00D21D3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wdowa/wdowiec – akt zgonu współmałżonka</w:t>
      </w:r>
    </w:p>
    <w:p w:rsidR="001E53F4" w:rsidRDefault="001E53F4" w:rsidP="001E53F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E53F4" w:rsidRDefault="001E53F4" w:rsidP="001E53F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E53F4" w:rsidRPr="00D21D3F" w:rsidRDefault="001E53F4" w:rsidP="001E53F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21D3F" w:rsidRDefault="00D21D3F" w:rsidP="00D21D3F">
      <w:pPr>
        <w:pStyle w:val="Nagwek4"/>
        <w:spacing w:before="0" w:beforeAutospacing="0" w:after="0" w:afterAutospacing="0"/>
        <w:jc w:val="both"/>
      </w:pPr>
      <w:r>
        <w:rPr>
          <w:rStyle w:val="Pogrubienie"/>
          <w:rFonts w:eastAsiaTheme="majorEastAsia"/>
          <w:b/>
          <w:bCs/>
        </w:rPr>
        <w:t xml:space="preserve">Wymagane dokumenty dla osób ubiegających się o </w:t>
      </w:r>
      <w:r>
        <w:rPr>
          <w:rStyle w:val="Pogrubienie"/>
          <w:rFonts w:eastAsiaTheme="majorEastAsia"/>
          <w:b/>
          <w:bCs/>
        </w:rPr>
        <w:t>świadczenie na pierwsze dziecko:</w:t>
      </w:r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  <w:r>
        <w:rPr>
          <w:rStyle w:val="Pogrubienie"/>
          <w:rFonts w:eastAsiaTheme="majorEastAsia"/>
        </w:rPr>
        <w:lastRenderedPageBreak/>
        <w:t>Dochód</w:t>
      </w:r>
      <w:r>
        <w:t>  (dotyczy wszystkich pełnoletnich członków rodziny)</w:t>
      </w:r>
    </w:p>
    <w:p w:rsidR="00D21D3F" w:rsidRPr="00D21D3F" w:rsidRDefault="00D21D3F" w:rsidP="00D21D3F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D21D3F">
        <w:rPr>
          <w:rStyle w:val="Pogrubienie"/>
          <w:rFonts w:eastAsiaTheme="majorEastAsia"/>
          <w:u w:val="single"/>
        </w:rPr>
        <w:t>W bieżącym okresie zasiłkowym brany jest pod uwagę dochód z roku bazowego 2014</w:t>
      </w:r>
    </w:p>
    <w:p w:rsidR="00D21D3F" w:rsidRPr="00D21D3F" w:rsidRDefault="00D21D3F" w:rsidP="00D21D3F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hyperlink r:id="rId5" w:history="1">
        <w:r w:rsidRPr="00D21D3F">
          <w:rPr>
            <w:rStyle w:val="Hipercze"/>
            <w:color w:val="auto"/>
            <w:sz w:val="24"/>
            <w:szCs w:val="24"/>
            <w:u w:val="none"/>
          </w:rPr>
          <w:t>oświadczenia członków rodziny o dochodach osiągniętych w roku kalendarzowym p</w:t>
        </w:r>
        <w:bookmarkStart w:id="0" w:name="_GoBack"/>
        <w:bookmarkEnd w:id="0"/>
        <w:r w:rsidRPr="00D21D3F">
          <w:rPr>
            <w:rStyle w:val="Hipercze"/>
            <w:color w:val="auto"/>
            <w:sz w:val="24"/>
            <w:szCs w:val="24"/>
            <w:u w:val="none"/>
          </w:rPr>
          <w:t>oprzedzającym okres zasiłkowy, innych niż dochody podlegające opodatkowaniu podatkiem dochodowym od osób fizycznych na zasadach określonych w art. 27, art. 30b, art. 30c, art. 30e i art. 30f ustawy z dnia 26 lipca 1991 r. o podatku dochodowym od osób fizycznych (Dz. U. z 2</w:t>
        </w:r>
        <w:r>
          <w:rPr>
            <w:rStyle w:val="Hipercze"/>
            <w:color w:val="auto"/>
            <w:sz w:val="24"/>
            <w:szCs w:val="24"/>
            <w:u w:val="none"/>
          </w:rPr>
          <w:t xml:space="preserve">012 r. poz. 361, z </w:t>
        </w:r>
        <w:proofErr w:type="spellStart"/>
        <w:r>
          <w:rPr>
            <w:rStyle w:val="Hipercze"/>
            <w:color w:val="auto"/>
            <w:sz w:val="24"/>
            <w:szCs w:val="24"/>
            <w:u w:val="none"/>
          </w:rPr>
          <w:t>późn</w:t>
        </w:r>
        <w:proofErr w:type="spellEnd"/>
        <w:r>
          <w:rPr>
            <w:rStyle w:val="Hipercze"/>
            <w:color w:val="auto"/>
            <w:sz w:val="24"/>
            <w:szCs w:val="24"/>
            <w:u w:val="none"/>
          </w:rPr>
          <w:t>. zm. )</w:t>
        </w:r>
      </w:hyperlink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  <w:r>
        <w:t> </w:t>
      </w:r>
      <w:r>
        <w:br/>
      </w:r>
      <w:r>
        <w:rPr>
          <w:rStyle w:val="Pogrubienie"/>
          <w:rFonts w:eastAsiaTheme="majorEastAsia"/>
        </w:rPr>
        <w:t>Działalność gospodarcza prowadzona na podstawie przepisów o zryczałtowanym podatku lub na podstawie karty podatkowej (dotyczy osób, które taki dochód uzyskiwały):</w:t>
      </w:r>
    </w:p>
    <w:p w:rsidR="00D21D3F" w:rsidRPr="00D21D3F" w:rsidRDefault="00D21D3F" w:rsidP="00D21D3F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hyperlink r:id="rId6" w:history="1">
        <w:r w:rsidRPr="00D21D3F">
          <w:rPr>
            <w:rStyle w:val="Hipercze"/>
            <w:color w:val="000000" w:themeColor="text1"/>
            <w:sz w:val="24"/>
            <w:szCs w:val="24"/>
            <w:u w:val="none"/>
          </w:rPr>
          <w:t>oświadczenia członków rodziny rozliczających się na podstawie przepisów o zryczałtowanym podatku dochodowym od niektórych przychodów osiąganych przez osoby fizyczne o dochodzie osiągniętym w roku kalendarzowym</w:t>
        </w:r>
        <w:r>
          <w:rPr>
            <w:rStyle w:val="Hipercze"/>
            <w:color w:val="000000" w:themeColor="text1"/>
            <w:sz w:val="24"/>
            <w:szCs w:val="24"/>
            <w:u w:val="none"/>
          </w:rPr>
          <w:t xml:space="preserve"> poprzedzającym okres zasiłkowy.</w:t>
        </w:r>
      </w:hyperlink>
    </w:p>
    <w:p w:rsidR="00D21D3F" w:rsidRDefault="00D21D3F" w:rsidP="00D21D3F">
      <w:pPr>
        <w:pStyle w:val="NormalnyWeb"/>
        <w:spacing w:before="0" w:beforeAutospacing="0" w:after="0" w:afterAutospacing="0"/>
        <w:jc w:val="both"/>
      </w:pPr>
      <w:r>
        <w:rPr>
          <w:rStyle w:val="Pogrubienie"/>
          <w:rFonts w:eastAsiaTheme="majorEastAsia"/>
        </w:rPr>
        <w:t>Gospodarstwo rolne</w:t>
      </w:r>
      <w:r>
        <w:t xml:space="preserve"> (dotyczy osób, które taki dochód uzyskiwały)</w:t>
      </w:r>
    </w:p>
    <w:p w:rsidR="00D21D3F" w:rsidRPr="00D21D3F" w:rsidRDefault="00D21D3F" w:rsidP="00D21D3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 xml:space="preserve">zaświadczenie właściwego organu gminy, nakaz płatniczy albo </w:t>
      </w:r>
      <w:hyperlink r:id="rId7" w:history="1">
        <w:r w:rsidRPr="00D21D3F">
          <w:rPr>
            <w:rStyle w:val="Hipercze"/>
            <w:color w:val="auto"/>
            <w:sz w:val="24"/>
            <w:szCs w:val="24"/>
            <w:u w:val="none"/>
          </w:rPr>
          <w:t>oświadczenie o wielkości gospodarstwa rolnego wyrażonej w hektarach przeliczeniowych  ogólnej powierzchni w roku kalendarzowym poprzedzającym okres zasiłkowy</w:t>
        </w:r>
      </w:hyperlink>
    </w:p>
    <w:p w:rsidR="00D21D3F" w:rsidRPr="00D21D3F" w:rsidRDefault="00D21D3F" w:rsidP="00D21D3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umowa dzierżawy w przypadku w przypadku oddania części lub całości znajdującego się w posiadaniu rodziny gospodarstwa rolnego w dzierżawę</w:t>
      </w:r>
    </w:p>
    <w:p w:rsidR="00D21D3F" w:rsidRDefault="00D21D3F" w:rsidP="00D21D3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umowę o wniesieniu wkładów gruntowych w przypadku wniesienia gospodarstwa rolnego do użytkowania przez rolniczą spółdzielnię produkcyjną</w:t>
      </w:r>
    </w:p>
    <w:p w:rsidR="00D21D3F" w:rsidRPr="00D21D3F" w:rsidRDefault="00D21D3F" w:rsidP="00D21D3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D21D3F" w:rsidRPr="00D21D3F" w:rsidRDefault="00D21D3F" w:rsidP="00D21D3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21D3F">
        <w:rPr>
          <w:b/>
          <w:bCs/>
          <w:sz w:val="24"/>
          <w:szCs w:val="24"/>
        </w:rPr>
        <w:t>Inne dane:</w:t>
      </w:r>
    </w:p>
    <w:p w:rsidR="00D21D3F" w:rsidRPr="00D21D3F" w:rsidRDefault="00D21D3F" w:rsidP="00D21D3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Alimenty świadczone na rzecz innych osób lub zasądzone na rzecz osób w rodzinie w roku kalendarzowym poprzedzającym  okres zasiłkowy należy potwierdzić poniższymi dokumentami.</w:t>
      </w:r>
    </w:p>
    <w:p w:rsidR="00D21D3F" w:rsidRPr="00D21D3F" w:rsidRDefault="00D21D3F" w:rsidP="00D21D3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W przypadku gdy osoba uprawniona nie otrzymała alimentów albo otrzymała je w wysokości niższej od ustalonej w wyroku sądu, ugodzie sądowej lub ugodzie zawartej przed mediatorem:</w:t>
      </w:r>
    </w:p>
    <w:p w:rsidR="00D21D3F" w:rsidRPr="00D21D3F" w:rsidRDefault="00D21D3F" w:rsidP="00D21D3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odpis podlegającego wykonaniu orzeczenia sądu zasądzającego alimenty na rzecz osób w rodzinie lub poza rodziną lub odpis protokołu posiedzenia zawierającego treść ugody sądowej, lub odpis zatwierdzonej przez sąd ugody zawartej przed mediatorem, zobowiązujących do alimentów na rzecz osób w rodzinie lub poza rodziną</w:t>
      </w:r>
    </w:p>
    <w:p w:rsidR="00D21D3F" w:rsidRPr="00D21D3F" w:rsidRDefault="00D21D3F" w:rsidP="00D21D3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przekazy lub przelewy pieniężne dokumentujące wysokość zapłaconych alimentów, jeżeli członkowie rodziny są zobowiązani wyrokiem sądu, ugodą sądową lub ugodą zawartą przed mediatorem do ich płacenia na rzecz osoby spoza rodziny.</w:t>
      </w:r>
    </w:p>
    <w:p w:rsidR="00D21D3F" w:rsidRPr="00D21D3F" w:rsidRDefault="00D21D3F" w:rsidP="00D21D3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zaświadczenie organu prowadzącego postępowanie egzekucyjne o całkowitej lub częściowej bezskuteczności egzekucji alimentów, a także o wysokości wyegzekwowanych alimentów, lub</w:t>
      </w:r>
    </w:p>
    <w:p w:rsidR="00D21D3F" w:rsidRDefault="00D21D3F" w:rsidP="00D21D3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granicą.</w:t>
      </w:r>
    </w:p>
    <w:p w:rsidR="00D21D3F" w:rsidRPr="00D21D3F" w:rsidRDefault="00D21D3F" w:rsidP="00D21D3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D21D3F" w:rsidRPr="00D21D3F" w:rsidRDefault="00D21D3F" w:rsidP="00D21D3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21D3F">
        <w:rPr>
          <w:b/>
          <w:bCs/>
          <w:sz w:val="24"/>
          <w:szCs w:val="24"/>
        </w:rPr>
        <w:t>Utrata dochodu</w:t>
      </w:r>
      <w:r w:rsidRPr="00D21D3F">
        <w:rPr>
          <w:sz w:val="24"/>
          <w:szCs w:val="24"/>
        </w:rPr>
        <w:t xml:space="preserve"> (oznacza utratę dochodu spowodowaną: uzyskaniem prawa do urlopu wychowawczego,  utratą prawa do zasiłku lub stypendium dla bezrobotnych,  utratą zatrudnienia lub innej pracy zarobkowej, utratą zasiłku przedemerytalnego lub świadczenia przedemerytalnego, nauczycielskiego świadczenia kompensacyjnego, a także emerytury lub </w:t>
      </w:r>
      <w:r w:rsidRPr="00D21D3F">
        <w:rPr>
          <w:sz w:val="24"/>
          <w:szCs w:val="24"/>
        </w:rPr>
        <w:lastRenderedPageBreak/>
        <w:t xml:space="preserve">renty, renty rodzinnej lub renty socjalnej, 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D21D3F">
        <w:rPr>
          <w:sz w:val="24"/>
          <w:szCs w:val="24"/>
        </w:rPr>
        <w:t>późn</w:t>
      </w:r>
      <w:proofErr w:type="spellEnd"/>
      <w:r w:rsidRPr="00D21D3F">
        <w:rPr>
          <w:sz w:val="24"/>
          <w:szCs w:val="24"/>
        </w:rPr>
        <w:t>. zm.), utratą zasiłku chorobowego, świadczenia rehabilitacyjnego lub zasiłku macierzyńskiego, przysługujących po utracie zatrudnienia lub innej pracy zarobkowej,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 utratą świadczenia rodzicielskiego, utratą zasiłku macierzyńskiego, o którym mowa w przepisach o ubezpieczeniu społecznym rolników,  utratą stypendium doktoranckiego określonego w art. 200 ust. 1 ustawy z dnia 27 lipca 2005 r. − Prawo o szkolnictwie wyższym (Dz. U. z 2012 r. poz. 572, ze zmianami))</w:t>
      </w:r>
    </w:p>
    <w:p w:rsidR="00D21D3F" w:rsidRPr="00D21D3F" w:rsidRDefault="00D21D3F" w:rsidP="00D21D3F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dokument określający datę utraty dochodu  (na przykład  świadectwo pracy, decyzja o wyrejestrowaniu działalności gospodarczej,</w:t>
      </w:r>
    </w:p>
    <w:p w:rsidR="00D21D3F" w:rsidRDefault="00D21D3F" w:rsidP="00D21D3F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dokument potwierdzający miesięczną wysokość utraconego dochodu na przykład rozliczenie podatkowe "PIT" adekwatny do osiągniętych dochodów za rok bazowy lub zaświadczenie</w:t>
      </w:r>
    </w:p>
    <w:p w:rsidR="00D21D3F" w:rsidRPr="00D21D3F" w:rsidRDefault="00D21D3F" w:rsidP="00D21D3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D21D3F" w:rsidRPr="00D21D3F" w:rsidRDefault="00D21D3F" w:rsidP="00D21D3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21D3F">
        <w:rPr>
          <w:b/>
          <w:bCs/>
          <w:sz w:val="24"/>
          <w:szCs w:val="24"/>
        </w:rPr>
        <w:t xml:space="preserve">Uzyskanie dochodu </w:t>
      </w:r>
      <w:r w:rsidRPr="00D21D3F">
        <w:rPr>
          <w:sz w:val="24"/>
          <w:szCs w:val="24"/>
        </w:rPr>
        <w:t>(oznacza uzyskanie dochodu spowodowane: zakończeniem urlopu wychowawczego, uzyskaniem prawa do zasiłku lub stypendium dla bezrobotnych, uzyskaniem zatrudnienia lub innej pracy zarobkowej, uzyskaniem zasiłku przedemerytalnego lub świadczenia przedemerytalnego, nauczycielskiego świadczenia kompensacyjnego, a także emerytury lub renty, renty rodzinnej lub renty socjalnej, rozpoczęciem pozarolniczej działalności gospodarczej lub wznowieniem jej wykonywania po okresie zawieszenia w rozumieniu art. 14a ust. 1d ustawy z dnia 2 lipca 2004 r. o swobodzie działalności gospodarczej, uzyskaniem zasiłku chorobowego, świadczenia rehabilitacyjnego lub zasiłku macierzyńskiego, przysługujących po utracie zatrudnienia lub innej pracy zarobkowej, uzyskaniem świadczenia rodzicielskiego, uzyskaniem zasiłku macierzyńskiego, o którym mowa w przepisach o ubezpieczeniu społecznym rolników,  uzyskaniem stypendium doktoranckiego określonego w art. 200 ust. 1 ustawy z dnia 27 lipca 2005 r. − Prawo o szkolnictwie wyższym).</w:t>
      </w:r>
    </w:p>
    <w:p w:rsidR="00D21D3F" w:rsidRPr="00D21D3F" w:rsidRDefault="00D21D3F" w:rsidP="00D21D3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br/>
      </w:r>
      <w:r w:rsidRPr="00D21D3F">
        <w:rPr>
          <w:b/>
          <w:bCs/>
          <w:sz w:val="24"/>
          <w:szCs w:val="24"/>
        </w:rPr>
        <w:t>Uzyskanie dochodu w roku kalendarzowym poprzedzającym okres zasiłkowy:</w:t>
      </w:r>
    </w:p>
    <w:p w:rsidR="00D21D3F" w:rsidRDefault="00D21D3F" w:rsidP="00D21D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dokument określający wysokość dochodu uzyskanego przez członka rodziny oraz liczbę miesięcy lub okres, w których dochód był osiągany (na przykład umowa o pracę oraz rozliczenie podatkowe ”PIT”).</w:t>
      </w:r>
    </w:p>
    <w:p w:rsidR="00D21D3F" w:rsidRPr="00D21D3F" w:rsidRDefault="00D21D3F" w:rsidP="00D21D3F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</w:p>
    <w:p w:rsidR="00D21D3F" w:rsidRPr="00D21D3F" w:rsidRDefault="00D21D3F" w:rsidP="00D21D3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21D3F">
        <w:rPr>
          <w:b/>
          <w:bCs/>
          <w:sz w:val="24"/>
          <w:szCs w:val="24"/>
        </w:rPr>
        <w:t>Uzyskanie dochodu po roku kalendarzowym poprzedzającym okres zasiłkowy:</w:t>
      </w:r>
    </w:p>
    <w:p w:rsidR="00D21D3F" w:rsidRPr="00D21D3F" w:rsidRDefault="00D21D3F" w:rsidP="00D21D3F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D21D3F">
        <w:rPr>
          <w:sz w:val="24"/>
          <w:szCs w:val="24"/>
        </w:rPr>
        <w:t>dokument określający wysokość dochodu uzyskanego przez członka rodziny z miesiąca następującego po miesiącu, w którym dochód został osiągnięty</w:t>
      </w:r>
    </w:p>
    <w:p w:rsidR="00C06FA7" w:rsidRPr="00960EDA" w:rsidRDefault="00C06FA7" w:rsidP="00D21D3F">
      <w:pPr>
        <w:jc w:val="both"/>
        <w:rPr>
          <w:rFonts w:ascii="Arial" w:hAnsi="Arial" w:cs="Arial"/>
        </w:rPr>
      </w:pPr>
    </w:p>
    <w:sectPr w:rsidR="00C06FA7" w:rsidRPr="00960EDA" w:rsidSect="003666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37F"/>
    <w:multiLevelType w:val="multilevel"/>
    <w:tmpl w:val="B618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84271"/>
    <w:multiLevelType w:val="multilevel"/>
    <w:tmpl w:val="3466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F58AC"/>
    <w:multiLevelType w:val="multilevel"/>
    <w:tmpl w:val="2466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F59BF"/>
    <w:multiLevelType w:val="multilevel"/>
    <w:tmpl w:val="7DC2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31456"/>
    <w:multiLevelType w:val="multilevel"/>
    <w:tmpl w:val="C812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4860A6"/>
    <w:multiLevelType w:val="multilevel"/>
    <w:tmpl w:val="2D3E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93585"/>
    <w:multiLevelType w:val="multilevel"/>
    <w:tmpl w:val="DAAE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C59B6"/>
    <w:multiLevelType w:val="multilevel"/>
    <w:tmpl w:val="E9E8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37CA0"/>
    <w:multiLevelType w:val="multilevel"/>
    <w:tmpl w:val="B9CE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D16DE"/>
    <w:multiLevelType w:val="multilevel"/>
    <w:tmpl w:val="0EB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E0B34"/>
    <w:multiLevelType w:val="multilevel"/>
    <w:tmpl w:val="0A6E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B07AD"/>
    <w:multiLevelType w:val="multilevel"/>
    <w:tmpl w:val="76BC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D"/>
    <w:rsid w:val="00004DBC"/>
    <w:rsid w:val="00007D20"/>
    <w:rsid w:val="000129BA"/>
    <w:rsid w:val="00014094"/>
    <w:rsid w:val="0001436B"/>
    <w:rsid w:val="00014DCA"/>
    <w:rsid w:val="00016314"/>
    <w:rsid w:val="0001766F"/>
    <w:rsid w:val="0001785D"/>
    <w:rsid w:val="00021213"/>
    <w:rsid w:val="00021B07"/>
    <w:rsid w:val="000253CD"/>
    <w:rsid w:val="00030343"/>
    <w:rsid w:val="0003117C"/>
    <w:rsid w:val="000315BA"/>
    <w:rsid w:val="0003310D"/>
    <w:rsid w:val="000337C6"/>
    <w:rsid w:val="00033842"/>
    <w:rsid w:val="000352AD"/>
    <w:rsid w:val="00035C2C"/>
    <w:rsid w:val="00036B69"/>
    <w:rsid w:val="00036E13"/>
    <w:rsid w:val="00037E99"/>
    <w:rsid w:val="00042E51"/>
    <w:rsid w:val="000460F2"/>
    <w:rsid w:val="00046B01"/>
    <w:rsid w:val="00046CDD"/>
    <w:rsid w:val="0004723C"/>
    <w:rsid w:val="00047A5F"/>
    <w:rsid w:val="000510DC"/>
    <w:rsid w:val="00052AB4"/>
    <w:rsid w:val="00056D12"/>
    <w:rsid w:val="00057305"/>
    <w:rsid w:val="000601BE"/>
    <w:rsid w:val="00060319"/>
    <w:rsid w:val="000624E5"/>
    <w:rsid w:val="00062654"/>
    <w:rsid w:val="000627EC"/>
    <w:rsid w:val="00064657"/>
    <w:rsid w:val="00065137"/>
    <w:rsid w:val="00066092"/>
    <w:rsid w:val="00066673"/>
    <w:rsid w:val="00066978"/>
    <w:rsid w:val="000670F1"/>
    <w:rsid w:val="0007312A"/>
    <w:rsid w:val="00074DC4"/>
    <w:rsid w:val="000770BE"/>
    <w:rsid w:val="00082F0B"/>
    <w:rsid w:val="00084465"/>
    <w:rsid w:val="00085DC2"/>
    <w:rsid w:val="00086E93"/>
    <w:rsid w:val="00087B2A"/>
    <w:rsid w:val="00090113"/>
    <w:rsid w:val="00090C65"/>
    <w:rsid w:val="0009395F"/>
    <w:rsid w:val="00093F87"/>
    <w:rsid w:val="00096587"/>
    <w:rsid w:val="000A0CD4"/>
    <w:rsid w:val="000A1049"/>
    <w:rsid w:val="000A43B3"/>
    <w:rsid w:val="000A662E"/>
    <w:rsid w:val="000A77FE"/>
    <w:rsid w:val="000A7D16"/>
    <w:rsid w:val="000B45A9"/>
    <w:rsid w:val="000C0B79"/>
    <w:rsid w:val="000C0D64"/>
    <w:rsid w:val="000C161D"/>
    <w:rsid w:val="000D4CC8"/>
    <w:rsid w:val="000D6BDB"/>
    <w:rsid w:val="000D6F77"/>
    <w:rsid w:val="000F02B4"/>
    <w:rsid w:val="000F0C3E"/>
    <w:rsid w:val="000F1D2B"/>
    <w:rsid w:val="000F24AF"/>
    <w:rsid w:val="000F3699"/>
    <w:rsid w:val="000F4996"/>
    <w:rsid w:val="000F4BE2"/>
    <w:rsid w:val="000F4BFC"/>
    <w:rsid w:val="000F5069"/>
    <w:rsid w:val="000F62EB"/>
    <w:rsid w:val="0010022E"/>
    <w:rsid w:val="001022EA"/>
    <w:rsid w:val="001041B4"/>
    <w:rsid w:val="001048F5"/>
    <w:rsid w:val="00104FDC"/>
    <w:rsid w:val="00105351"/>
    <w:rsid w:val="001065FF"/>
    <w:rsid w:val="00107E3C"/>
    <w:rsid w:val="00113F54"/>
    <w:rsid w:val="00113FD6"/>
    <w:rsid w:val="00122B43"/>
    <w:rsid w:val="00124849"/>
    <w:rsid w:val="00125DF1"/>
    <w:rsid w:val="00126B92"/>
    <w:rsid w:val="00130FEC"/>
    <w:rsid w:val="00131D59"/>
    <w:rsid w:val="001325FD"/>
    <w:rsid w:val="001358D1"/>
    <w:rsid w:val="001363A0"/>
    <w:rsid w:val="001367DA"/>
    <w:rsid w:val="001378AE"/>
    <w:rsid w:val="001424B9"/>
    <w:rsid w:val="00144DC4"/>
    <w:rsid w:val="0014588E"/>
    <w:rsid w:val="001528CF"/>
    <w:rsid w:val="001542C6"/>
    <w:rsid w:val="00154914"/>
    <w:rsid w:val="00161040"/>
    <w:rsid w:val="001610CE"/>
    <w:rsid w:val="00161805"/>
    <w:rsid w:val="00161FD7"/>
    <w:rsid w:val="001623D7"/>
    <w:rsid w:val="00162641"/>
    <w:rsid w:val="0016774C"/>
    <w:rsid w:val="00172687"/>
    <w:rsid w:val="001768E4"/>
    <w:rsid w:val="0018260B"/>
    <w:rsid w:val="0018283A"/>
    <w:rsid w:val="00183C06"/>
    <w:rsid w:val="001855B7"/>
    <w:rsid w:val="00185F7F"/>
    <w:rsid w:val="0018621E"/>
    <w:rsid w:val="00192515"/>
    <w:rsid w:val="001944D9"/>
    <w:rsid w:val="00197B47"/>
    <w:rsid w:val="001A2E1A"/>
    <w:rsid w:val="001A684F"/>
    <w:rsid w:val="001B0660"/>
    <w:rsid w:val="001B34BB"/>
    <w:rsid w:val="001B7285"/>
    <w:rsid w:val="001B7EDD"/>
    <w:rsid w:val="001C092B"/>
    <w:rsid w:val="001C0D31"/>
    <w:rsid w:val="001C4451"/>
    <w:rsid w:val="001D07F4"/>
    <w:rsid w:val="001D253E"/>
    <w:rsid w:val="001D575D"/>
    <w:rsid w:val="001D60EA"/>
    <w:rsid w:val="001E471E"/>
    <w:rsid w:val="001E4CE7"/>
    <w:rsid w:val="001E53F4"/>
    <w:rsid w:val="001E5A32"/>
    <w:rsid w:val="001F0792"/>
    <w:rsid w:val="001F320B"/>
    <w:rsid w:val="001F39DF"/>
    <w:rsid w:val="001F3C6D"/>
    <w:rsid w:val="001F4F0A"/>
    <w:rsid w:val="001F6241"/>
    <w:rsid w:val="001F6A08"/>
    <w:rsid w:val="001F7A68"/>
    <w:rsid w:val="0020360B"/>
    <w:rsid w:val="002042B7"/>
    <w:rsid w:val="00206C78"/>
    <w:rsid w:val="00212B23"/>
    <w:rsid w:val="00212D1C"/>
    <w:rsid w:val="00214726"/>
    <w:rsid w:val="002169E8"/>
    <w:rsid w:val="00216DA5"/>
    <w:rsid w:val="002205A5"/>
    <w:rsid w:val="002258D6"/>
    <w:rsid w:val="00232561"/>
    <w:rsid w:val="002327AE"/>
    <w:rsid w:val="002375F6"/>
    <w:rsid w:val="00237799"/>
    <w:rsid w:val="002404E2"/>
    <w:rsid w:val="00243E3A"/>
    <w:rsid w:val="00244F96"/>
    <w:rsid w:val="002452C1"/>
    <w:rsid w:val="0025089E"/>
    <w:rsid w:val="00250AFF"/>
    <w:rsid w:val="00250D9A"/>
    <w:rsid w:val="002528F5"/>
    <w:rsid w:val="00252B33"/>
    <w:rsid w:val="0025781F"/>
    <w:rsid w:val="00257D36"/>
    <w:rsid w:val="002604C4"/>
    <w:rsid w:val="002607C1"/>
    <w:rsid w:val="00262849"/>
    <w:rsid w:val="0026519F"/>
    <w:rsid w:val="00265849"/>
    <w:rsid w:val="00266D12"/>
    <w:rsid w:val="00267DC1"/>
    <w:rsid w:val="00270C0F"/>
    <w:rsid w:val="00271083"/>
    <w:rsid w:val="002711F3"/>
    <w:rsid w:val="00273E3D"/>
    <w:rsid w:val="00274B81"/>
    <w:rsid w:val="00277286"/>
    <w:rsid w:val="00277D12"/>
    <w:rsid w:val="002837FA"/>
    <w:rsid w:val="00287622"/>
    <w:rsid w:val="00287E2B"/>
    <w:rsid w:val="00291BDB"/>
    <w:rsid w:val="00292BB2"/>
    <w:rsid w:val="00292CF5"/>
    <w:rsid w:val="0029336F"/>
    <w:rsid w:val="002964E0"/>
    <w:rsid w:val="002A082A"/>
    <w:rsid w:val="002A20DE"/>
    <w:rsid w:val="002A213E"/>
    <w:rsid w:val="002A3874"/>
    <w:rsid w:val="002A3998"/>
    <w:rsid w:val="002A448B"/>
    <w:rsid w:val="002A7DA5"/>
    <w:rsid w:val="002B1DD8"/>
    <w:rsid w:val="002B25D5"/>
    <w:rsid w:val="002C1DE4"/>
    <w:rsid w:val="002C20EE"/>
    <w:rsid w:val="002C2A94"/>
    <w:rsid w:val="002C45A8"/>
    <w:rsid w:val="002D04BE"/>
    <w:rsid w:val="002D062F"/>
    <w:rsid w:val="002D1881"/>
    <w:rsid w:val="002D25FF"/>
    <w:rsid w:val="002D3032"/>
    <w:rsid w:val="002D3F26"/>
    <w:rsid w:val="002D6370"/>
    <w:rsid w:val="002D77A5"/>
    <w:rsid w:val="002D7E7A"/>
    <w:rsid w:val="002E157B"/>
    <w:rsid w:val="002E54D8"/>
    <w:rsid w:val="002E5900"/>
    <w:rsid w:val="002E7499"/>
    <w:rsid w:val="002F2128"/>
    <w:rsid w:val="002F356B"/>
    <w:rsid w:val="002F432C"/>
    <w:rsid w:val="002F5CF2"/>
    <w:rsid w:val="003018F5"/>
    <w:rsid w:val="00302D71"/>
    <w:rsid w:val="00303E6B"/>
    <w:rsid w:val="0030467A"/>
    <w:rsid w:val="00304F8E"/>
    <w:rsid w:val="00307159"/>
    <w:rsid w:val="00312A01"/>
    <w:rsid w:val="00313597"/>
    <w:rsid w:val="003157D8"/>
    <w:rsid w:val="00316214"/>
    <w:rsid w:val="00320BC4"/>
    <w:rsid w:val="003214A3"/>
    <w:rsid w:val="00323126"/>
    <w:rsid w:val="00325846"/>
    <w:rsid w:val="003259E5"/>
    <w:rsid w:val="00325E0C"/>
    <w:rsid w:val="00330148"/>
    <w:rsid w:val="00330DFF"/>
    <w:rsid w:val="003342BC"/>
    <w:rsid w:val="003356CC"/>
    <w:rsid w:val="00335D65"/>
    <w:rsid w:val="003367D6"/>
    <w:rsid w:val="00337321"/>
    <w:rsid w:val="00337FF8"/>
    <w:rsid w:val="003405D5"/>
    <w:rsid w:val="003422DB"/>
    <w:rsid w:val="00342662"/>
    <w:rsid w:val="003431B1"/>
    <w:rsid w:val="0034664C"/>
    <w:rsid w:val="00352E98"/>
    <w:rsid w:val="003532E3"/>
    <w:rsid w:val="00354865"/>
    <w:rsid w:val="00356EBD"/>
    <w:rsid w:val="0035751D"/>
    <w:rsid w:val="0036147F"/>
    <w:rsid w:val="003626FA"/>
    <w:rsid w:val="00365D32"/>
    <w:rsid w:val="00366639"/>
    <w:rsid w:val="00366E67"/>
    <w:rsid w:val="00370607"/>
    <w:rsid w:val="0037074C"/>
    <w:rsid w:val="0037160F"/>
    <w:rsid w:val="00372633"/>
    <w:rsid w:val="003731AE"/>
    <w:rsid w:val="00373782"/>
    <w:rsid w:val="00380B6C"/>
    <w:rsid w:val="00380C83"/>
    <w:rsid w:val="00381BF2"/>
    <w:rsid w:val="003829D2"/>
    <w:rsid w:val="003859D0"/>
    <w:rsid w:val="00385B4A"/>
    <w:rsid w:val="00391A9E"/>
    <w:rsid w:val="00392D5A"/>
    <w:rsid w:val="00393029"/>
    <w:rsid w:val="0039496C"/>
    <w:rsid w:val="00396153"/>
    <w:rsid w:val="00397358"/>
    <w:rsid w:val="0039789D"/>
    <w:rsid w:val="003A21E8"/>
    <w:rsid w:val="003A50C8"/>
    <w:rsid w:val="003A619B"/>
    <w:rsid w:val="003A7901"/>
    <w:rsid w:val="003B284D"/>
    <w:rsid w:val="003B7AF7"/>
    <w:rsid w:val="003C0A19"/>
    <w:rsid w:val="003C0FB6"/>
    <w:rsid w:val="003C16CD"/>
    <w:rsid w:val="003C1809"/>
    <w:rsid w:val="003C30CC"/>
    <w:rsid w:val="003C3B3A"/>
    <w:rsid w:val="003C4399"/>
    <w:rsid w:val="003C4502"/>
    <w:rsid w:val="003C514E"/>
    <w:rsid w:val="003C5A2C"/>
    <w:rsid w:val="003C5DC4"/>
    <w:rsid w:val="003C6276"/>
    <w:rsid w:val="003D2836"/>
    <w:rsid w:val="003D3613"/>
    <w:rsid w:val="003D3C77"/>
    <w:rsid w:val="003D4DE0"/>
    <w:rsid w:val="003E1CAE"/>
    <w:rsid w:val="003E1FD8"/>
    <w:rsid w:val="003E40C2"/>
    <w:rsid w:val="003F013B"/>
    <w:rsid w:val="003F2694"/>
    <w:rsid w:val="003F3836"/>
    <w:rsid w:val="003F502C"/>
    <w:rsid w:val="003F5CAE"/>
    <w:rsid w:val="00400405"/>
    <w:rsid w:val="0040079B"/>
    <w:rsid w:val="00405052"/>
    <w:rsid w:val="00406F9E"/>
    <w:rsid w:val="004074D0"/>
    <w:rsid w:val="00407B4C"/>
    <w:rsid w:val="00421375"/>
    <w:rsid w:val="004230FF"/>
    <w:rsid w:val="004245BB"/>
    <w:rsid w:val="0043182D"/>
    <w:rsid w:val="004322B5"/>
    <w:rsid w:val="00434ACE"/>
    <w:rsid w:val="00434F2E"/>
    <w:rsid w:val="00436F61"/>
    <w:rsid w:val="004408B6"/>
    <w:rsid w:val="0044168E"/>
    <w:rsid w:val="00443A3B"/>
    <w:rsid w:val="00451E32"/>
    <w:rsid w:val="004556E2"/>
    <w:rsid w:val="0046228F"/>
    <w:rsid w:val="004636F8"/>
    <w:rsid w:val="004664C0"/>
    <w:rsid w:val="00470BFE"/>
    <w:rsid w:val="0047111C"/>
    <w:rsid w:val="0047480A"/>
    <w:rsid w:val="00475A0C"/>
    <w:rsid w:val="00475CF4"/>
    <w:rsid w:val="00485374"/>
    <w:rsid w:val="00486281"/>
    <w:rsid w:val="0048702F"/>
    <w:rsid w:val="00491CEA"/>
    <w:rsid w:val="00492A87"/>
    <w:rsid w:val="00492DB4"/>
    <w:rsid w:val="00493511"/>
    <w:rsid w:val="0049409C"/>
    <w:rsid w:val="00494DA9"/>
    <w:rsid w:val="004A38B3"/>
    <w:rsid w:val="004A4BF0"/>
    <w:rsid w:val="004A5AFC"/>
    <w:rsid w:val="004B0F41"/>
    <w:rsid w:val="004B1263"/>
    <w:rsid w:val="004B19F2"/>
    <w:rsid w:val="004B1EB8"/>
    <w:rsid w:val="004B25CB"/>
    <w:rsid w:val="004B5317"/>
    <w:rsid w:val="004B7225"/>
    <w:rsid w:val="004C0B91"/>
    <w:rsid w:val="004C5395"/>
    <w:rsid w:val="004C5419"/>
    <w:rsid w:val="004C76A3"/>
    <w:rsid w:val="004D008A"/>
    <w:rsid w:val="004D0CC4"/>
    <w:rsid w:val="004D49CD"/>
    <w:rsid w:val="004D603D"/>
    <w:rsid w:val="004E1874"/>
    <w:rsid w:val="004E5C2B"/>
    <w:rsid w:val="004E69FB"/>
    <w:rsid w:val="004F01A3"/>
    <w:rsid w:val="004F0427"/>
    <w:rsid w:val="004F0AA3"/>
    <w:rsid w:val="004F11A8"/>
    <w:rsid w:val="004F1218"/>
    <w:rsid w:val="004F1AB8"/>
    <w:rsid w:val="004F1BA7"/>
    <w:rsid w:val="004F240C"/>
    <w:rsid w:val="004F5A76"/>
    <w:rsid w:val="00501ECD"/>
    <w:rsid w:val="0050271A"/>
    <w:rsid w:val="005029D6"/>
    <w:rsid w:val="00504D4E"/>
    <w:rsid w:val="0051078B"/>
    <w:rsid w:val="00510E42"/>
    <w:rsid w:val="00512E83"/>
    <w:rsid w:val="005134F1"/>
    <w:rsid w:val="0051434A"/>
    <w:rsid w:val="00517554"/>
    <w:rsid w:val="00517701"/>
    <w:rsid w:val="00520414"/>
    <w:rsid w:val="00520952"/>
    <w:rsid w:val="00520FB5"/>
    <w:rsid w:val="00522FEC"/>
    <w:rsid w:val="00525BEB"/>
    <w:rsid w:val="00527D78"/>
    <w:rsid w:val="0053080E"/>
    <w:rsid w:val="00530B75"/>
    <w:rsid w:val="00532DD9"/>
    <w:rsid w:val="0053484E"/>
    <w:rsid w:val="005369F8"/>
    <w:rsid w:val="00536A15"/>
    <w:rsid w:val="00541547"/>
    <w:rsid w:val="00541570"/>
    <w:rsid w:val="0054188D"/>
    <w:rsid w:val="00541D88"/>
    <w:rsid w:val="00544F53"/>
    <w:rsid w:val="00547EEE"/>
    <w:rsid w:val="005501FD"/>
    <w:rsid w:val="00550E62"/>
    <w:rsid w:val="00560168"/>
    <w:rsid w:val="005627FE"/>
    <w:rsid w:val="005648EC"/>
    <w:rsid w:val="00565DDC"/>
    <w:rsid w:val="005676A3"/>
    <w:rsid w:val="00570206"/>
    <w:rsid w:val="00571753"/>
    <w:rsid w:val="00572528"/>
    <w:rsid w:val="00573427"/>
    <w:rsid w:val="00573CAD"/>
    <w:rsid w:val="00574619"/>
    <w:rsid w:val="00574DBE"/>
    <w:rsid w:val="0057507D"/>
    <w:rsid w:val="0057509C"/>
    <w:rsid w:val="00577951"/>
    <w:rsid w:val="00582040"/>
    <w:rsid w:val="00582C2A"/>
    <w:rsid w:val="00584F08"/>
    <w:rsid w:val="00587983"/>
    <w:rsid w:val="00587B48"/>
    <w:rsid w:val="00590CF0"/>
    <w:rsid w:val="005931FA"/>
    <w:rsid w:val="00594E10"/>
    <w:rsid w:val="00597E18"/>
    <w:rsid w:val="005A0F53"/>
    <w:rsid w:val="005A26EC"/>
    <w:rsid w:val="005A48F8"/>
    <w:rsid w:val="005B1814"/>
    <w:rsid w:val="005B1ABB"/>
    <w:rsid w:val="005B25E2"/>
    <w:rsid w:val="005B4CD1"/>
    <w:rsid w:val="005C02D4"/>
    <w:rsid w:val="005C06A7"/>
    <w:rsid w:val="005C3741"/>
    <w:rsid w:val="005C69B2"/>
    <w:rsid w:val="005C6FE6"/>
    <w:rsid w:val="005D2E05"/>
    <w:rsid w:val="005D3AF4"/>
    <w:rsid w:val="005D4AF8"/>
    <w:rsid w:val="005E2118"/>
    <w:rsid w:val="005E6533"/>
    <w:rsid w:val="005E6A56"/>
    <w:rsid w:val="005F305B"/>
    <w:rsid w:val="005F3679"/>
    <w:rsid w:val="005F3A35"/>
    <w:rsid w:val="005F3F8B"/>
    <w:rsid w:val="005F54B9"/>
    <w:rsid w:val="00600231"/>
    <w:rsid w:val="00604A21"/>
    <w:rsid w:val="00604BF4"/>
    <w:rsid w:val="00604C9A"/>
    <w:rsid w:val="00605809"/>
    <w:rsid w:val="006071B2"/>
    <w:rsid w:val="00610789"/>
    <w:rsid w:val="0061374D"/>
    <w:rsid w:val="00613D38"/>
    <w:rsid w:val="00615A74"/>
    <w:rsid w:val="00616C86"/>
    <w:rsid w:val="006177B4"/>
    <w:rsid w:val="00617E8B"/>
    <w:rsid w:val="00622D38"/>
    <w:rsid w:val="006243C7"/>
    <w:rsid w:val="00632716"/>
    <w:rsid w:val="00632C28"/>
    <w:rsid w:val="00634CE5"/>
    <w:rsid w:val="00641A29"/>
    <w:rsid w:val="006469A0"/>
    <w:rsid w:val="006471AD"/>
    <w:rsid w:val="0065212D"/>
    <w:rsid w:val="00654D8E"/>
    <w:rsid w:val="00655225"/>
    <w:rsid w:val="00656A70"/>
    <w:rsid w:val="00661022"/>
    <w:rsid w:val="00664AA3"/>
    <w:rsid w:val="00665078"/>
    <w:rsid w:val="00665C43"/>
    <w:rsid w:val="006666ED"/>
    <w:rsid w:val="00666A51"/>
    <w:rsid w:val="00670812"/>
    <w:rsid w:val="00671991"/>
    <w:rsid w:val="00673247"/>
    <w:rsid w:val="00673BB0"/>
    <w:rsid w:val="0067757E"/>
    <w:rsid w:val="006849C7"/>
    <w:rsid w:val="006855AE"/>
    <w:rsid w:val="006855E2"/>
    <w:rsid w:val="006862CF"/>
    <w:rsid w:val="006866D3"/>
    <w:rsid w:val="00686B2B"/>
    <w:rsid w:val="0069136C"/>
    <w:rsid w:val="0069340B"/>
    <w:rsid w:val="00693F39"/>
    <w:rsid w:val="006940DB"/>
    <w:rsid w:val="0069488B"/>
    <w:rsid w:val="00694F92"/>
    <w:rsid w:val="0069714F"/>
    <w:rsid w:val="006A0F26"/>
    <w:rsid w:val="006A2260"/>
    <w:rsid w:val="006B018F"/>
    <w:rsid w:val="006B0D11"/>
    <w:rsid w:val="006B38CB"/>
    <w:rsid w:val="006B42FD"/>
    <w:rsid w:val="006C1E07"/>
    <w:rsid w:val="006C5D2C"/>
    <w:rsid w:val="006C6C83"/>
    <w:rsid w:val="006D104D"/>
    <w:rsid w:val="006D15FE"/>
    <w:rsid w:val="006D1E4C"/>
    <w:rsid w:val="006E1E79"/>
    <w:rsid w:val="006E26BD"/>
    <w:rsid w:val="006E5A0B"/>
    <w:rsid w:val="006F4D8B"/>
    <w:rsid w:val="006F58A7"/>
    <w:rsid w:val="006F6457"/>
    <w:rsid w:val="00700618"/>
    <w:rsid w:val="00700DF5"/>
    <w:rsid w:val="007022D2"/>
    <w:rsid w:val="007057C6"/>
    <w:rsid w:val="007118AE"/>
    <w:rsid w:val="007119E2"/>
    <w:rsid w:val="007164A6"/>
    <w:rsid w:val="00720156"/>
    <w:rsid w:val="00722285"/>
    <w:rsid w:val="00730796"/>
    <w:rsid w:val="00734749"/>
    <w:rsid w:val="0073522C"/>
    <w:rsid w:val="00736F83"/>
    <w:rsid w:val="00737274"/>
    <w:rsid w:val="007403FD"/>
    <w:rsid w:val="00741BB0"/>
    <w:rsid w:val="00743FB4"/>
    <w:rsid w:val="00745EAF"/>
    <w:rsid w:val="0076139F"/>
    <w:rsid w:val="00774FB4"/>
    <w:rsid w:val="00776C32"/>
    <w:rsid w:val="00781A19"/>
    <w:rsid w:val="00781ECF"/>
    <w:rsid w:val="00783071"/>
    <w:rsid w:val="00783570"/>
    <w:rsid w:val="00785DBE"/>
    <w:rsid w:val="007949FD"/>
    <w:rsid w:val="00795E37"/>
    <w:rsid w:val="007A0178"/>
    <w:rsid w:val="007A097F"/>
    <w:rsid w:val="007A59B8"/>
    <w:rsid w:val="007A6127"/>
    <w:rsid w:val="007A6D4D"/>
    <w:rsid w:val="007B06D6"/>
    <w:rsid w:val="007B0A53"/>
    <w:rsid w:val="007B1EAB"/>
    <w:rsid w:val="007B2F23"/>
    <w:rsid w:val="007B58FD"/>
    <w:rsid w:val="007B5B02"/>
    <w:rsid w:val="007B5FCF"/>
    <w:rsid w:val="007C19C4"/>
    <w:rsid w:val="007C1D71"/>
    <w:rsid w:val="007C4238"/>
    <w:rsid w:val="007C5AAF"/>
    <w:rsid w:val="007D04F9"/>
    <w:rsid w:val="007D15FA"/>
    <w:rsid w:val="007D5A7E"/>
    <w:rsid w:val="007E08C5"/>
    <w:rsid w:val="007E0D71"/>
    <w:rsid w:val="007E3778"/>
    <w:rsid w:val="007E5EBF"/>
    <w:rsid w:val="007F17C8"/>
    <w:rsid w:val="007F22B1"/>
    <w:rsid w:val="007F5439"/>
    <w:rsid w:val="007F5516"/>
    <w:rsid w:val="00804D50"/>
    <w:rsid w:val="00810D0B"/>
    <w:rsid w:val="008118BA"/>
    <w:rsid w:val="0081405C"/>
    <w:rsid w:val="00820147"/>
    <w:rsid w:val="008252C1"/>
    <w:rsid w:val="0082695C"/>
    <w:rsid w:val="00826B89"/>
    <w:rsid w:val="00833C8A"/>
    <w:rsid w:val="00836FEF"/>
    <w:rsid w:val="00837814"/>
    <w:rsid w:val="00837D6E"/>
    <w:rsid w:val="0084255F"/>
    <w:rsid w:val="00843478"/>
    <w:rsid w:val="00846DA2"/>
    <w:rsid w:val="00847142"/>
    <w:rsid w:val="00851FBF"/>
    <w:rsid w:val="0085277B"/>
    <w:rsid w:val="0085319C"/>
    <w:rsid w:val="00855AB2"/>
    <w:rsid w:val="00855D8B"/>
    <w:rsid w:val="00862B37"/>
    <w:rsid w:val="008641F2"/>
    <w:rsid w:val="00865D6E"/>
    <w:rsid w:val="00866C05"/>
    <w:rsid w:val="00867106"/>
    <w:rsid w:val="008727D8"/>
    <w:rsid w:val="008741AD"/>
    <w:rsid w:val="00876374"/>
    <w:rsid w:val="008770CA"/>
    <w:rsid w:val="008773D2"/>
    <w:rsid w:val="00877D3F"/>
    <w:rsid w:val="00881A16"/>
    <w:rsid w:val="008838A0"/>
    <w:rsid w:val="00885BC1"/>
    <w:rsid w:val="0088630B"/>
    <w:rsid w:val="00886693"/>
    <w:rsid w:val="00892B79"/>
    <w:rsid w:val="00892DD8"/>
    <w:rsid w:val="008938E3"/>
    <w:rsid w:val="008964CC"/>
    <w:rsid w:val="00897796"/>
    <w:rsid w:val="00897815"/>
    <w:rsid w:val="008A1907"/>
    <w:rsid w:val="008A3052"/>
    <w:rsid w:val="008A709D"/>
    <w:rsid w:val="008B29FB"/>
    <w:rsid w:val="008B2EEE"/>
    <w:rsid w:val="008B3042"/>
    <w:rsid w:val="008B3B2C"/>
    <w:rsid w:val="008B4100"/>
    <w:rsid w:val="008B4986"/>
    <w:rsid w:val="008B71B1"/>
    <w:rsid w:val="008C34D7"/>
    <w:rsid w:val="008C3F9F"/>
    <w:rsid w:val="008C74D8"/>
    <w:rsid w:val="008C76DA"/>
    <w:rsid w:val="008D05C0"/>
    <w:rsid w:val="008D17DE"/>
    <w:rsid w:val="008D1ADB"/>
    <w:rsid w:val="008D2987"/>
    <w:rsid w:val="008D2ECE"/>
    <w:rsid w:val="008D3484"/>
    <w:rsid w:val="008E0C5C"/>
    <w:rsid w:val="008E0FFD"/>
    <w:rsid w:val="008E24D2"/>
    <w:rsid w:val="008E2CE4"/>
    <w:rsid w:val="008E3A7A"/>
    <w:rsid w:val="008F27BE"/>
    <w:rsid w:val="008F3313"/>
    <w:rsid w:val="00900BD3"/>
    <w:rsid w:val="009059D8"/>
    <w:rsid w:val="00905B69"/>
    <w:rsid w:val="00905F09"/>
    <w:rsid w:val="00906F05"/>
    <w:rsid w:val="00907CE4"/>
    <w:rsid w:val="0091122F"/>
    <w:rsid w:val="009124E0"/>
    <w:rsid w:val="009135B5"/>
    <w:rsid w:val="0091522E"/>
    <w:rsid w:val="00916A46"/>
    <w:rsid w:val="00917E74"/>
    <w:rsid w:val="00920EF2"/>
    <w:rsid w:val="00922936"/>
    <w:rsid w:val="009236EE"/>
    <w:rsid w:val="009242CA"/>
    <w:rsid w:val="00924D0B"/>
    <w:rsid w:val="00924EAA"/>
    <w:rsid w:val="009262D8"/>
    <w:rsid w:val="00932067"/>
    <w:rsid w:val="00932362"/>
    <w:rsid w:val="00933406"/>
    <w:rsid w:val="0093528C"/>
    <w:rsid w:val="00936CB9"/>
    <w:rsid w:val="00937182"/>
    <w:rsid w:val="009372B8"/>
    <w:rsid w:val="00937EB9"/>
    <w:rsid w:val="00943670"/>
    <w:rsid w:val="00943E0B"/>
    <w:rsid w:val="00944F6E"/>
    <w:rsid w:val="009452DC"/>
    <w:rsid w:val="009459B9"/>
    <w:rsid w:val="00945D38"/>
    <w:rsid w:val="00947B59"/>
    <w:rsid w:val="00952E2E"/>
    <w:rsid w:val="00955CB0"/>
    <w:rsid w:val="00956A49"/>
    <w:rsid w:val="00957AB3"/>
    <w:rsid w:val="00960EDA"/>
    <w:rsid w:val="00961C27"/>
    <w:rsid w:val="00962E7C"/>
    <w:rsid w:val="00963A0D"/>
    <w:rsid w:val="00963D02"/>
    <w:rsid w:val="00964114"/>
    <w:rsid w:val="00965BF6"/>
    <w:rsid w:val="00967554"/>
    <w:rsid w:val="00970256"/>
    <w:rsid w:val="00970622"/>
    <w:rsid w:val="009708F3"/>
    <w:rsid w:val="0097651F"/>
    <w:rsid w:val="0097695F"/>
    <w:rsid w:val="00976A20"/>
    <w:rsid w:val="0098076D"/>
    <w:rsid w:val="00980C55"/>
    <w:rsid w:val="00981833"/>
    <w:rsid w:val="00981970"/>
    <w:rsid w:val="00981D97"/>
    <w:rsid w:val="009828F0"/>
    <w:rsid w:val="0098509F"/>
    <w:rsid w:val="00990263"/>
    <w:rsid w:val="00990BFF"/>
    <w:rsid w:val="00991820"/>
    <w:rsid w:val="0099243C"/>
    <w:rsid w:val="009940D7"/>
    <w:rsid w:val="0099549D"/>
    <w:rsid w:val="009A1A60"/>
    <w:rsid w:val="009A2936"/>
    <w:rsid w:val="009A2BB6"/>
    <w:rsid w:val="009A3F1B"/>
    <w:rsid w:val="009A4BAE"/>
    <w:rsid w:val="009A5D0E"/>
    <w:rsid w:val="009B16A3"/>
    <w:rsid w:val="009B403A"/>
    <w:rsid w:val="009B4E3C"/>
    <w:rsid w:val="009B559B"/>
    <w:rsid w:val="009B7D88"/>
    <w:rsid w:val="009C50F1"/>
    <w:rsid w:val="009C5C1B"/>
    <w:rsid w:val="009D09A5"/>
    <w:rsid w:val="009D0DD1"/>
    <w:rsid w:val="009D3664"/>
    <w:rsid w:val="009D3815"/>
    <w:rsid w:val="009D4B98"/>
    <w:rsid w:val="009D57E1"/>
    <w:rsid w:val="009D6F78"/>
    <w:rsid w:val="009D7052"/>
    <w:rsid w:val="009D70F9"/>
    <w:rsid w:val="009E27BC"/>
    <w:rsid w:val="009E33CD"/>
    <w:rsid w:val="009E5CF6"/>
    <w:rsid w:val="009E679F"/>
    <w:rsid w:val="009F0E44"/>
    <w:rsid w:val="009F1A1E"/>
    <w:rsid w:val="009F2152"/>
    <w:rsid w:val="009F5CB2"/>
    <w:rsid w:val="009F6C07"/>
    <w:rsid w:val="00A0002C"/>
    <w:rsid w:val="00A01A1B"/>
    <w:rsid w:val="00A02C3F"/>
    <w:rsid w:val="00A03944"/>
    <w:rsid w:val="00A045D0"/>
    <w:rsid w:val="00A0489D"/>
    <w:rsid w:val="00A07E5F"/>
    <w:rsid w:val="00A26BF3"/>
    <w:rsid w:val="00A332A4"/>
    <w:rsid w:val="00A334D4"/>
    <w:rsid w:val="00A35857"/>
    <w:rsid w:val="00A35CDD"/>
    <w:rsid w:val="00A35D2C"/>
    <w:rsid w:val="00A3687E"/>
    <w:rsid w:val="00A376CB"/>
    <w:rsid w:val="00A37F35"/>
    <w:rsid w:val="00A42ADB"/>
    <w:rsid w:val="00A432B0"/>
    <w:rsid w:val="00A43666"/>
    <w:rsid w:val="00A43B45"/>
    <w:rsid w:val="00A44871"/>
    <w:rsid w:val="00A47AFD"/>
    <w:rsid w:val="00A501F8"/>
    <w:rsid w:val="00A53886"/>
    <w:rsid w:val="00A54FE1"/>
    <w:rsid w:val="00A601D3"/>
    <w:rsid w:val="00A60440"/>
    <w:rsid w:val="00A62170"/>
    <w:rsid w:val="00A62AEA"/>
    <w:rsid w:val="00A6399D"/>
    <w:rsid w:val="00A67BE6"/>
    <w:rsid w:val="00A71541"/>
    <w:rsid w:val="00A71EE1"/>
    <w:rsid w:val="00A72BB9"/>
    <w:rsid w:val="00A73E2D"/>
    <w:rsid w:val="00A82FA5"/>
    <w:rsid w:val="00A831D6"/>
    <w:rsid w:val="00A925DA"/>
    <w:rsid w:val="00A936F7"/>
    <w:rsid w:val="00A94EEA"/>
    <w:rsid w:val="00A95405"/>
    <w:rsid w:val="00A9541D"/>
    <w:rsid w:val="00A96043"/>
    <w:rsid w:val="00AA0040"/>
    <w:rsid w:val="00AA02DF"/>
    <w:rsid w:val="00AA0B6D"/>
    <w:rsid w:val="00AA1404"/>
    <w:rsid w:val="00AA31E9"/>
    <w:rsid w:val="00AA5270"/>
    <w:rsid w:val="00AA57AF"/>
    <w:rsid w:val="00AB22C1"/>
    <w:rsid w:val="00AB7253"/>
    <w:rsid w:val="00AB7749"/>
    <w:rsid w:val="00AB7926"/>
    <w:rsid w:val="00AC57F7"/>
    <w:rsid w:val="00AD0006"/>
    <w:rsid w:val="00AD3329"/>
    <w:rsid w:val="00AD4984"/>
    <w:rsid w:val="00AD62DC"/>
    <w:rsid w:val="00AE17D3"/>
    <w:rsid w:val="00AE41A4"/>
    <w:rsid w:val="00AE5A7F"/>
    <w:rsid w:val="00AE5DB4"/>
    <w:rsid w:val="00AE7B90"/>
    <w:rsid w:val="00AF0AF3"/>
    <w:rsid w:val="00AF362D"/>
    <w:rsid w:val="00AF3EA2"/>
    <w:rsid w:val="00AF600D"/>
    <w:rsid w:val="00B062D6"/>
    <w:rsid w:val="00B0687B"/>
    <w:rsid w:val="00B06B73"/>
    <w:rsid w:val="00B070DE"/>
    <w:rsid w:val="00B07B86"/>
    <w:rsid w:val="00B10B07"/>
    <w:rsid w:val="00B10E86"/>
    <w:rsid w:val="00B12E9B"/>
    <w:rsid w:val="00B1384C"/>
    <w:rsid w:val="00B14713"/>
    <w:rsid w:val="00B1480D"/>
    <w:rsid w:val="00B148A1"/>
    <w:rsid w:val="00B14C02"/>
    <w:rsid w:val="00B14F88"/>
    <w:rsid w:val="00B15AF0"/>
    <w:rsid w:val="00B16C1F"/>
    <w:rsid w:val="00B20AF8"/>
    <w:rsid w:val="00B22656"/>
    <w:rsid w:val="00B23A11"/>
    <w:rsid w:val="00B26A78"/>
    <w:rsid w:val="00B26F38"/>
    <w:rsid w:val="00B31289"/>
    <w:rsid w:val="00B33764"/>
    <w:rsid w:val="00B34840"/>
    <w:rsid w:val="00B3644A"/>
    <w:rsid w:val="00B37987"/>
    <w:rsid w:val="00B40C91"/>
    <w:rsid w:val="00B40E98"/>
    <w:rsid w:val="00B43026"/>
    <w:rsid w:val="00B4424C"/>
    <w:rsid w:val="00B4573D"/>
    <w:rsid w:val="00B4687D"/>
    <w:rsid w:val="00B47442"/>
    <w:rsid w:val="00B527F8"/>
    <w:rsid w:val="00B53E3D"/>
    <w:rsid w:val="00B5473D"/>
    <w:rsid w:val="00B5474E"/>
    <w:rsid w:val="00B553EA"/>
    <w:rsid w:val="00B564B9"/>
    <w:rsid w:val="00B63A2D"/>
    <w:rsid w:val="00B65A50"/>
    <w:rsid w:val="00B673C7"/>
    <w:rsid w:val="00B70F67"/>
    <w:rsid w:val="00B74AC7"/>
    <w:rsid w:val="00B74D5A"/>
    <w:rsid w:val="00B7511D"/>
    <w:rsid w:val="00B75EE5"/>
    <w:rsid w:val="00B7714A"/>
    <w:rsid w:val="00B77D9B"/>
    <w:rsid w:val="00B80A55"/>
    <w:rsid w:val="00B829E1"/>
    <w:rsid w:val="00B85654"/>
    <w:rsid w:val="00B906D7"/>
    <w:rsid w:val="00B945E8"/>
    <w:rsid w:val="00B94840"/>
    <w:rsid w:val="00B95C50"/>
    <w:rsid w:val="00B976FA"/>
    <w:rsid w:val="00B97EB9"/>
    <w:rsid w:val="00BA3198"/>
    <w:rsid w:val="00BA7757"/>
    <w:rsid w:val="00BB2503"/>
    <w:rsid w:val="00BB3C1E"/>
    <w:rsid w:val="00BC0002"/>
    <w:rsid w:val="00BC0435"/>
    <w:rsid w:val="00BC0518"/>
    <w:rsid w:val="00BC0A1B"/>
    <w:rsid w:val="00BC327A"/>
    <w:rsid w:val="00BC3709"/>
    <w:rsid w:val="00BC4F2F"/>
    <w:rsid w:val="00BC53AC"/>
    <w:rsid w:val="00BC78BC"/>
    <w:rsid w:val="00BD0215"/>
    <w:rsid w:val="00BD1C7E"/>
    <w:rsid w:val="00BD5451"/>
    <w:rsid w:val="00BD578E"/>
    <w:rsid w:val="00BD628B"/>
    <w:rsid w:val="00BD62EC"/>
    <w:rsid w:val="00BD78A7"/>
    <w:rsid w:val="00BE0FEE"/>
    <w:rsid w:val="00BE2233"/>
    <w:rsid w:val="00BE3931"/>
    <w:rsid w:val="00BE400B"/>
    <w:rsid w:val="00BE41FB"/>
    <w:rsid w:val="00BF414B"/>
    <w:rsid w:val="00C00335"/>
    <w:rsid w:val="00C01820"/>
    <w:rsid w:val="00C05739"/>
    <w:rsid w:val="00C06037"/>
    <w:rsid w:val="00C0693C"/>
    <w:rsid w:val="00C06FA7"/>
    <w:rsid w:val="00C07161"/>
    <w:rsid w:val="00C11965"/>
    <w:rsid w:val="00C13464"/>
    <w:rsid w:val="00C14AFB"/>
    <w:rsid w:val="00C15DCE"/>
    <w:rsid w:val="00C20B49"/>
    <w:rsid w:val="00C212CB"/>
    <w:rsid w:val="00C21799"/>
    <w:rsid w:val="00C225D0"/>
    <w:rsid w:val="00C23D04"/>
    <w:rsid w:val="00C2592D"/>
    <w:rsid w:val="00C26584"/>
    <w:rsid w:val="00C267B1"/>
    <w:rsid w:val="00C301C7"/>
    <w:rsid w:val="00C33115"/>
    <w:rsid w:val="00C3586D"/>
    <w:rsid w:val="00C401EE"/>
    <w:rsid w:val="00C4251A"/>
    <w:rsid w:val="00C4352D"/>
    <w:rsid w:val="00C450D5"/>
    <w:rsid w:val="00C4526D"/>
    <w:rsid w:val="00C46026"/>
    <w:rsid w:val="00C47816"/>
    <w:rsid w:val="00C51936"/>
    <w:rsid w:val="00C55ED4"/>
    <w:rsid w:val="00C5768B"/>
    <w:rsid w:val="00C600ED"/>
    <w:rsid w:val="00C615C9"/>
    <w:rsid w:val="00C63B8D"/>
    <w:rsid w:val="00C648A9"/>
    <w:rsid w:val="00C64F21"/>
    <w:rsid w:val="00C65065"/>
    <w:rsid w:val="00C66D93"/>
    <w:rsid w:val="00C742B8"/>
    <w:rsid w:val="00C80FD7"/>
    <w:rsid w:val="00C81441"/>
    <w:rsid w:val="00C86280"/>
    <w:rsid w:val="00C87F8D"/>
    <w:rsid w:val="00C912E8"/>
    <w:rsid w:val="00C9180A"/>
    <w:rsid w:val="00C925AD"/>
    <w:rsid w:val="00C956BA"/>
    <w:rsid w:val="00C974B0"/>
    <w:rsid w:val="00CA0027"/>
    <w:rsid w:val="00CA2DA1"/>
    <w:rsid w:val="00CA3323"/>
    <w:rsid w:val="00CA65BC"/>
    <w:rsid w:val="00CA7242"/>
    <w:rsid w:val="00CB3FA6"/>
    <w:rsid w:val="00CB56ED"/>
    <w:rsid w:val="00CC05BC"/>
    <w:rsid w:val="00CC1ACB"/>
    <w:rsid w:val="00CC213E"/>
    <w:rsid w:val="00CC3DCD"/>
    <w:rsid w:val="00CC6CF4"/>
    <w:rsid w:val="00CD1D09"/>
    <w:rsid w:val="00CD3DF9"/>
    <w:rsid w:val="00CD5615"/>
    <w:rsid w:val="00CE1679"/>
    <w:rsid w:val="00CE2323"/>
    <w:rsid w:val="00CE2EEC"/>
    <w:rsid w:val="00CE47DD"/>
    <w:rsid w:val="00CE63AA"/>
    <w:rsid w:val="00CE68A1"/>
    <w:rsid w:val="00CF1DE5"/>
    <w:rsid w:val="00CF1FE9"/>
    <w:rsid w:val="00CF4837"/>
    <w:rsid w:val="00CF4FBA"/>
    <w:rsid w:val="00CF5696"/>
    <w:rsid w:val="00CF77EA"/>
    <w:rsid w:val="00D004BC"/>
    <w:rsid w:val="00D01A93"/>
    <w:rsid w:val="00D02CA2"/>
    <w:rsid w:val="00D03B98"/>
    <w:rsid w:val="00D157DA"/>
    <w:rsid w:val="00D175E5"/>
    <w:rsid w:val="00D219E7"/>
    <w:rsid w:val="00D21D3F"/>
    <w:rsid w:val="00D22573"/>
    <w:rsid w:val="00D23675"/>
    <w:rsid w:val="00D24F73"/>
    <w:rsid w:val="00D26FD7"/>
    <w:rsid w:val="00D27D59"/>
    <w:rsid w:val="00D31CE1"/>
    <w:rsid w:val="00D31FC5"/>
    <w:rsid w:val="00D33448"/>
    <w:rsid w:val="00D3348B"/>
    <w:rsid w:val="00D3485C"/>
    <w:rsid w:val="00D35DD9"/>
    <w:rsid w:val="00D4054A"/>
    <w:rsid w:val="00D4185A"/>
    <w:rsid w:val="00D423DB"/>
    <w:rsid w:val="00D42E12"/>
    <w:rsid w:val="00D43543"/>
    <w:rsid w:val="00D437BB"/>
    <w:rsid w:val="00D460E6"/>
    <w:rsid w:val="00D46825"/>
    <w:rsid w:val="00D472B4"/>
    <w:rsid w:val="00D47D9E"/>
    <w:rsid w:val="00D507DA"/>
    <w:rsid w:val="00D52F95"/>
    <w:rsid w:val="00D53E6A"/>
    <w:rsid w:val="00D54154"/>
    <w:rsid w:val="00D57936"/>
    <w:rsid w:val="00D60321"/>
    <w:rsid w:val="00D64923"/>
    <w:rsid w:val="00D64E94"/>
    <w:rsid w:val="00D70716"/>
    <w:rsid w:val="00D8148A"/>
    <w:rsid w:val="00D814E7"/>
    <w:rsid w:val="00D82F9C"/>
    <w:rsid w:val="00D851DD"/>
    <w:rsid w:val="00D85650"/>
    <w:rsid w:val="00D90F59"/>
    <w:rsid w:val="00D91830"/>
    <w:rsid w:val="00D919EE"/>
    <w:rsid w:val="00D97A31"/>
    <w:rsid w:val="00DA01BA"/>
    <w:rsid w:val="00DA190F"/>
    <w:rsid w:val="00DA5309"/>
    <w:rsid w:val="00DA62F6"/>
    <w:rsid w:val="00DB2D91"/>
    <w:rsid w:val="00DB4E50"/>
    <w:rsid w:val="00DB72EC"/>
    <w:rsid w:val="00DB73DF"/>
    <w:rsid w:val="00DC3EFA"/>
    <w:rsid w:val="00DC51E5"/>
    <w:rsid w:val="00DC645C"/>
    <w:rsid w:val="00DC76FC"/>
    <w:rsid w:val="00DC793D"/>
    <w:rsid w:val="00DC7E83"/>
    <w:rsid w:val="00DD0D41"/>
    <w:rsid w:val="00DD0E25"/>
    <w:rsid w:val="00DD0E69"/>
    <w:rsid w:val="00DD2CE0"/>
    <w:rsid w:val="00DD307E"/>
    <w:rsid w:val="00DD3673"/>
    <w:rsid w:val="00DD5AC0"/>
    <w:rsid w:val="00DD6EBB"/>
    <w:rsid w:val="00DE12FF"/>
    <w:rsid w:val="00DE1876"/>
    <w:rsid w:val="00DE5FA3"/>
    <w:rsid w:val="00DF1869"/>
    <w:rsid w:val="00DF36C3"/>
    <w:rsid w:val="00DF44BD"/>
    <w:rsid w:val="00DF46C5"/>
    <w:rsid w:val="00DF4C7B"/>
    <w:rsid w:val="00DF7AA0"/>
    <w:rsid w:val="00E00D49"/>
    <w:rsid w:val="00E03DDA"/>
    <w:rsid w:val="00E07B04"/>
    <w:rsid w:val="00E11109"/>
    <w:rsid w:val="00E11D27"/>
    <w:rsid w:val="00E12CDA"/>
    <w:rsid w:val="00E13305"/>
    <w:rsid w:val="00E13421"/>
    <w:rsid w:val="00E1433F"/>
    <w:rsid w:val="00E16D4D"/>
    <w:rsid w:val="00E17E5E"/>
    <w:rsid w:val="00E221DE"/>
    <w:rsid w:val="00E26979"/>
    <w:rsid w:val="00E3011E"/>
    <w:rsid w:val="00E31624"/>
    <w:rsid w:val="00E3194C"/>
    <w:rsid w:val="00E378A5"/>
    <w:rsid w:val="00E47CF2"/>
    <w:rsid w:val="00E51170"/>
    <w:rsid w:val="00E613E7"/>
    <w:rsid w:val="00E6147C"/>
    <w:rsid w:val="00E627D6"/>
    <w:rsid w:val="00E643D9"/>
    <w:rsid w:val="00E64BE5"/>
    <w:rsid w:val="00E65395"/>
    <w:rsid w:val="00E65CF0"/>
    <w:rsid w:val="00E7159E"/>
    <w:rsid w:val="00E71C46"/>
    <w:rsid w:val="00E72767"/>
    <w:rsid w:val="00E73184"/>
    <w:rsid w:val="00E7535C"/>
    <w:rsid w:val="00E76116"/>
    <w:rsid w:val="00E91C06"/>
    <w:rsid w:val="00E93646"/>
    <w:rsid w:val="00EA6CD9"/>
    <w:rsid w:val="00EB54E0"/>
    <w:rsid w:val="00EB5C4A"/>
    <w:rsid w:val="00EC0626"/>
    <w:rsid w:val="00EC067E"/>
    <w:rsid w:val="00EC11C7"/>
    <w:rsid w:val="00EC2BC3"/>
    <w:rsid w:val="00EC327A"/>
    <w:rsid w:val="00EC4447"/>
    <w:rsid w:val="00EC44F3"/>
    <w:rsid w:val="00EC49D4"/>
    <w:rsid w:val="00EC6906"/>
    <w:rsid w:val="00EC7759"/>
    <w:rsid w:val="00EC7EFC"/>
    <w:rsid w:val="00ED3C43"/>
    <w:rsid w:val="00ED52E3"/>
    <w:rsid w:val="00ED62F7"/>
    <w:rsid w:val="00ED651D"/>
    <w:rsid w:val="00EE3AF1"/>
    <w:rsid w:val="00EE547B"/>
    <w:rsid w:val="00EE56C9"/>
    <w:rsid w:val="00EE5A58"/>
    <w:rsid w:val="00EF3666"/>
    <w:rsid w:val="00EF3760"/>
    <w:rsid w:val="00EF6E2C"/>
    <w:rsid w:val="00F02B2A"/>
    <w:rsid w:val="00F0601C"/>
    <w:rsid w:val="00F06B57"/>
    <w:rsid w:val="00F06F54"/>
    <w:rsid w:val="00F074B7"/>
    <w:rsid w:val="00F07790"/>
    <w:rsid w:val="00F13076"/>
    <w:rsid w:val="00F148A0"/>
    <w:rsid w:val="00F14D2C"/>
    <w:rsid w:val="00F15BD7"/>
    <w:rsid w:val="00F27E49"/>
    <w:rsid w:val="00F30245"/>
    <w:rsid w:val="00F3168B"/>
    <w:rsid w:val="00F33B49"/>
    <w:rsid w:val="00F4018A"/>
    <w:rsid w:val="00F424FD"/>
    <w:rsid w:val="00F43536"/>
    <w:rsid w:val="00F44E91"/>
    <w:rsid w:val="00F52B70"/>
    <w:rsid w:val="00F53BC6"/>
    <w:rsid w:val="00F53E59"/>
    <w:rsid w:val="00F566AA"/>
    <w:rsid w:val="00F578FC"/>
    <w:rsid w:val="00F60D51"/>
    <w:rsid w:val="00F62D5E"/>
    <w:rsid w:val="00F630B5"/>
    <w:rsid w:val="00F63921"/>
    <w:rsid w:val="00F645B2"/>
    <w:rsid w:val="00F6560C"/>
    <w:rsid w:val="00F72539"/>
    <w:rsid w:val="00F72FFA"/>
    <w:rsid w:val="00F7303E"/>
    <w:rsid w:val="00F744D0"/>
    <w:rsid w:val="00F745B7"/>
    <w:rsid w:val="00F75586"/>
    <w:rsid w:val="00F75E42"/>
    <w:rsid w:val="00F770B3"/>
    <w:rsid w:val="00F82C88"/>
    <w:rsid w:val="00F87416"/>
    <w:rsid w:val="00F87BDB"/>
    <w:rsid w:val="00F9442F"/>
    <w:rsid w:val="00F94E55"/>
    <w:rsid w:val="00F95239"/>
    <w:rsid w:val="00FA12A9"/>
    <w:rsid w:val="00FA14CA"/>
    <w:rsid w:val="00FA322B"/>
    <w:rsid w:val="00FA36CC"/>
    <w:rsid w:val="00FA3AB4"/>
    <w:rsid w:val="00FA41DB"/>
    <w:rsid w:val="00FA4873"/>
    <w:rsid w:val="00FA5D6B"/>
    <w:rsid w:val="00FA6900"/>
    <w:rsid w:val="00FB047C"/>
    <w:rsid w:val="00FB1E24"/>
    <w:rsid w:val="00FB2478"/>
    <w:rsid w:val="00FB249C"/>
    <w:rsid w:val="00FB398F"/>
    <w:rsid w:val="00FC4767"/>
    <w:rsid w:val="00FC5C72"/>
    <w:rsid w:val="00FC70CB"/>
    <w:rsid w:val="00FD5562"/>
    <w:rsid w:val="00FD6430"/>
    <w:rsid w:val="00FD7AA6"/>
    <w:rsid w:val="00FE004D"/>
    <w:rsid w:val="00FE39B3"/>
    <w:rsid w:val="00FE7614"/>
    <w:rsid w:val="00FF00FD"/>
    <w:rsid w:val="00FF0D5B"/>
    <w:rsid w:val="00FF24CB"/>
    <w:rsid w:val="00FF63B0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58C4"/>
  <w15:docId w15:val="{3539FEB7-B79D-41EC-8035-EDA4E6F9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B4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1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60EDA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0E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0ED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60E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E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D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1D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ps.katowice.pl/sites/default/files/DPI/gospodarstwo_rolne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katowice.pl/sites/default/files/DPI/dzialalnosc_gosp.doc" TargetMode="External"/><Relationship Id="rId5" Type="http://schemas.openxmlformats.org/officeDocument/2006/relationships/hyperlink" Target="http://www.mops.katowice.pl/sites/default/files/DPI/nieopodatkowan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dmika</dc:creator>
  <cp:keywords/>
  <dc:description/>
  <cp:lastModifiedBy>Dorota Mika</cp:lastModifiedBy>
  <cp:revision>2</cp:revision>
  <dcterms:created xsi:type="dcterms:W3CDTF">2016-03-17T08:36:00Z</dcterms:created>
  <dcterms:modified xsi:type="dcterms:W3CDTF">2016-03-17T08:36:00Z</dcterms:modified>
</cp:coreProperties>
</file>