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228" w:rsidRDefault="00E50391">
      <w:pPr>
        <w:tabs>
          <w:tab w:val="left" w:pos="6681"/>
        </w:tabs>
        <w:ind w:left="2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</w:rPr>
        <w:t>.......................................</w:t>
      </w:r>
      <w:r>
        <w:rPr>
          <w:sz w:val="20"/>
          <w:szCs w:val="20"/>
        </w:rPr>
        <w:tab/>
      </w:r>
      <w:r>
        <w:rPr>
          <w:rFonts w:eastAsia="Times New Roman"/>
        </w:rPr>
        <w:t xml:space="preserve">Herby, </w:t>
      </w:r>
      <w:bookmarkStart w:id="1" w:name="_GoBack"/>
      <w:bookmarkEnd w:id="1"/>
      <w:r>
        <w:rPr>
          <w:rFonts w:eastAsia="Times New Roman"/>
        </w:rPr>
        <w:t>………………</w:t>
      </w:r>
    </w:p>
    <w:p w:rsidR="000D5228" w:rsidRDefault="00E50391">
      <w:pPr>
        <w:spacing w:line="238" w:lineRule="auto"/>
        <w:ind w:left="2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imię i nazwisko</w:t>
      </w:r>
    </w:p>
    <w:p w:rsidR="000D5228" w:rsidRDefault="00E50391">
      <w:pPr>
        <w:ind w:left="2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</w:t>
      </w:r>
    </w:p>
    <w:p w:rsidR="000D5228" w:rsidRDefault="00E50391">
      <w:pPr>
        <w:spacing w:line="237" w:lineRule="auto"/>
        <w:ind w:left="2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…………………………...</w:t>
      </w:r>
    </w:p>
    <w:p w:rsidR="000D5228" w:rsidRDefault="000D5228">
      <w:pPr>
        <w:spacing w:line="2" w:lineRule="exact"/>
        <w:rPr>
          <w:sz w:val="24"/>
          <w:szCs w:val="24"/>
        </w:rPr>
      </w:pPr>
    </w:p>
    <w:p w:rsidR="000D5228" w:rsidRDefault="00E50391">
      <w:pPr>
        <w:ind w:left="2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adres zamieszkania</w:t>
      </w:r>
    </w:p>
    <w:p w:rsidR="000D5228" w:rsidRDefault="000D5228">
      <w:pPr>
        <w:spacing w:line="3" w:lineRule="exact"/>
        <w:rPr>
          <w:sz w:val="24"/>
          <w:szCs w:val="24"/>
        </w:rPr>
      </w:pPr>
    </w:p>
    <w:p w:rsidR="000D5228" w:rsidRDefault="00E50391">
      <w:pPr>
        <w:ind w:right="18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O</w:t>
      </w:r>
      <w:r>
        <w:rPr>
          <w:rFonts w:eastAsia="Times New Roman"/>
          <w:b/>
          <w:bCs/>
        </w:rPr>
        <w:t>Ś</w:t>
      </w:r>
      <w:r>
        <w:rPr>
          <w:rFonts w:ascii="Arial" w:eastAsia="Arial" w:hAnsi="Arial" w:cs="Arial"/>
          <w:b/>
          <w:bCs/>
        </w:rPr>
        <w:t>WIADCZENIE</w:t>
      </w:r>
    </w:p>
    <w:p w:rsidR="000D5228" w:rsidRDefault="000D5228">
      <w:pPr>
        <w:spacing w:line="299" w:lineRule="exact"/>
        <w:rPr>
          <w:sz w:val="24"/>
          <w:szCs w:val="24"/>
        </w:rPr>
      </w:pPr>
    </w:p>
    <w:p w:rsidR="000D5228" w:rsidRDefault="00E50391">
      <w:pPr>
        <w:spacing w:line="217" w:lineRule="auto"/>
        <w:ind w:left="2"/>
        <w:rPr>
          <w:sz w:val="20"/>
          <w:szCs w:val="20"/>
        </w:rPr>
      </w:pPr>
      <w:r>
        <w:rPr>
          <w:rFonts w:eastAsia="Times New Roman"/>
        </w:rPr>
        <w:t>Ja niżej podpisana/y, uprzedzona/y o odpowiedzialności karnej</w:t>
      </w:r>
      <w:r>
        <w:rPr>
          <w:rFonts w:ascii="Arial" w:eastAsia="Arial" w:hAnsi="Arial" w:cs="Arial"/>
        </w:rPr>
        <w:t>¹</w:t>
      </w:r>
      <w:r>
        <w:rPr>
          <w:rFonts w:eastAsia="Times New Roman"/>
        </w:rPr>
        <w:t xml:space="preserve"> za składanie fałszywych oświadczeń oświadczam, że członek mojej rodziny:</w:t>
      </w:r>
    </w:p>
    <w:p w:rsidR="000D5228" w:rsidRDefault="000D5228">
      <w:pPr>
        <w:spacing w:line="273" w:lineRule="exact"/>
        <w:rPr>
          <w:sz w:val="24"/>
          <w:szCs w:val="24"/>
        </w:rPr>
      </w:pPr>
    </w:p>
    <w:p w:rsidR="000D5228" w:rsidRDefault="00E50391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…………………………………………………………………………………………….</w:t>
      </w:r>
    </w:p>
    <w:p w:rsidR="000D5228" w:rsidRDefault="000D5228">
      <w:pPr>
        <w:spacing w:line="2" w:lineRule="exact"/>
        <w:rPr>
          <w:sz w:val="24"/>
          <w:szCs w:val="24"/>
        </w:rPr>
      </w:pPr>
    </w:p>
    <w:p w:rsidR="000D5228" w:rsidRDefault="00E50391">
      <w:pPr>
        <w:ind w:left="2162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(imię, nazwisko, stopień pokrewieństwa)</w:t>
      </w:r>
    </w:p>
    <w:p w:rsidR="000D5228" w:rsidRDefault="000D5228">
      <w:pPr>
        <w:spacing w:line="289" w:lineRule="exact"/>
        <w:rPr>
          <w:sz w:val="24"/>
          <w:szCs w:val="24"/>
        </w:rPr>
      </w:pPr>
    </w:p>
    <w:p w:rsidR="000D5228" w:rsidRDefault="00E50391">
      <w:pPr>
        <w:ind w:left="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W roku kalendarzowym poprzedzaj</w:t>
      </w:r>
      <w:r>
        <w:rPr>
          <w:rFonts w:eastAsia="Times New Roman"/>
          <w:b/>
          <w:bCs/>
          <w:sz w:val="21"/>
          <w:szCs w:val="21"/>
        </w:rPr>
        <w:t>ą</w:t>
      </w:r>
      <w:r>
        <w:rPr>
          <w:rFonts w:ascii="Arial" w:eastAsia="Arial" w:hAnsi="Arial" w:cs="Arial"/>
          <w:b/>
          <w:bCs/>
          <w:sz w:val="21"/>
          <w:szCs w:val="21"/>
        </w:rPr>
        <w:t>cym okres zasiłkowy, tj. …………….. lub po tym roku</w:t>
      </w:r>
    </w:p>
    <w:p w:rsidR="000D5228" w:rsidRDefault="00E50391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– do NADAL </w:t>
      </w:r>
      <w:r>
        <w:rPr>
          <w:rFonts w:ascii="Arial" w:eastAsia="Arial" w:hAnsi="Arial" w:cs="Arial"/>
          <w:b/>
          <w:bCs/>
        </w:rPr>
        <w:t>utracił/nie utracił* dochód</w:t>
      </w:r>
    </w:p>
    <w:p w:rsidR="000D5228" w:rsidRDefault="00E50391">
      <w:pPr>
        <w:spacing w:line="237" w:lineRule="auto"/>
        <w:ind w:left="2"/>
        <w:rPr>
          <w:sz w:val="20"/>
          <w:szCs w:val="20"/>
        </w:rPr>
      </w:pPr>
      <w:r>
        <w:rPr>
          <w:rFonts w:eastAsia="Times New Roman"/>
          <w:sz w:val="18"/>
          <w:szCs w:val="18"/>
          <w:u w:val="single"/>
        </w:rPr>
        <w:t>*niepotrzebne skreślić</w:t>
      </w:r>
    </w:p>
    <w:p w:rsidR="000D5228" w:rsidRDefault="000D5228">
      <w:pPr>
        <w:spacing w:line="208" w:lineRule="exact"/>
        <w:rPr>
          <w:sz w:val="24"/>
          <w:szCs w:val="24"/>
        </w:rPr>
      </w:pPr>
    </w:p>
    <w:p w:rsidR="000D5228" w:rsidRDefault="00E50391">
      <w:pPr>
        <w:ind w:left="2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Utrata dochodu oznacza utratę dochodu spowodowaną**:</w:t>
      </w:r>
    </w:p>
    <w:p w:rsidR="000D5228" w:rsidRDefault="00E50391">
      <w:pPr>
        <w:numPr>
          <w:ilvl w:val="0"/>
          <w:numId w:val="1"/>
        </w:numPr>
        <w:tabs>
          <w:tab w:val="left" w:pos="182"/>
        </w:tabs>
        <w:ind w:left="182" w:hanging="18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uzyskaniem prawa do urlopu wychowawczego,</w:t>
      </w:r>
    </w:p>
    <w:p w:rsidR="000D5228" w:rsidRDefault="00E50391">
      <w:pPr>
        <w:numPr>
          <w:ilvl w:val="0"/>
          <w:numId w:val="1"/>
        </w:numPr>
        <w:tabs>
          <w:tab w:val="left" w:pos="202"/>
        </w:tabs>
        <w:ind w:left="202" w:hanging="20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utratą prawa do zasiłku lub stypendium dla bezrobotnych,</w:t>
      </w:r>
    </w:p>
    <w:p w:rsidR="000D5228" w:rsidRDefault="00E50391">
      <w:pPr>
        <w:numPr>
          <w:ilvl w:val="0"/>
          <w:numId w:val="1"/>
        </w:numPr>
        <w:tabs>
          <w:tab w:val="left" w:pos="182"/>
        </w:tabs>
        <w:ind w:left="182" w:hanging="18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utratą zatrudnienia lub innej pracy zarobkowej,</w:t>
      </w:r>
    </w:p>
    <w:p w:rsidR="000D5228" w:rsidRDefault="000D5228">
      <w:pPr>
        <w:spacing w:line="43" w:lineRule="exact"/>
        <w:rPr>
          <w:rFonts w:eastAsia="Times New Roman"/>
          <w:sz w:val="18"/>
          <w:szCs w:val="18"/>
        </w:rPr>
      </w:pPr>
    </w:p>
    <w:p w:rsidR="000D5228" w:rsidRDefault="00E50391">
      <w:pPr>
        <w:numPr>
          <w:ilvl w:val="0"/>
          <w:numId w:val="1"/>
        </w:numPr>
        <w:tabs>
          <w:tab w:val="left" w:pos="222"/>
        </w:tabs>
        <w:spacing w:line="214" w:lineRule="auto"/>
        <w:ind w:left="2" w:right="20" w:hanging="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utratą zasiłku przedemerytalnego lub świadczenia przedemerytalnego, nauczycielskiego świadczenia kompensacyjnego, a także emerytury lub renty, renty rodzinnej lub renty socjalnej,</w:t>
      </w:r>
    </w:p>
    <w:p w:rsidR="000D5228" w:rsidRDefault="000D5228">
      <w:pPr>
        <w:spacing w:line="46" w:lineRule="exact"/>
        <w:rPr>
          <w:rFonts w:eastAsia="Times New Roman"/>
          <w:sz w:val="18"/>
          <w:szCs w:val="18"/>
        </w:rPr>
      </w:pPr>
    </w:p>
    <w:p w:rsidR="000D5228" w:rsidRDefault="00E50391">
      <w:pPr>
        <w:numPr>
          <w:ilvl w:val="0"/>
          <w:numId w:val="1"/>
        </w:numPr>
        <w:tabs>
          <w:tab w:val="left" w:pos="220"/>
        </w:tabs>
        <w:spacing w:line="213" w:lineRule="auto"/>
        <w:ind w:left="2" w:hanging="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wyrejestrowaniem pozarolniczej działalności gospodarczej lub zawieszeniem j</w:t>
      </w:r>
      <w:r>
        <w:rPr>
          <w:rFonts w:eastAsia="Times New Roman"/>
          <w:sz w:val="18"/>
          <w:szCs w:val="18"/>
        </w:rPr>
        <w:t>ej wykonywania w rozumieniu art. 14a ust. 1d ustawy z dnia 2 lipca 2004 r. o swobodzie działalności gospodarczej</w:t>
      </w:r>
    </w:p>
    <w:p w:rsidR="000D5228" w:rsidRDefault="000D5228">
      <w:pPr>
        <w:spacing w:line="45" w:lineRule="exact"/>
        <w:rPr>
          <w:rFonts w:eastAsia="Times New Roman"/>
          <w:sz w:val="18"/>
          <w:szCs w:val="18"/>
        </w:rPr>
      </w:pPr>
    </w:p>
    <w:p w:rsidR="000D5228" w:rsidRDefault="00E50391">
      <w:pPr>
        <w:numPr>
          <w:ilvl w:val="0"/>
          <w:numId w:val="1"/>
        </w:numPr>
        <w:tabs>
          <w:tab w:val="left" w:pos="213"/>
        </w:tabs>
        <w:spacing w:line="214" w:lineRule="auto"/>
        <w:ind w:left="2" w:hanging="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utratą zasiłku chorobowego, świadczenia rehabilitacyjnego lub zasiłku macierzyńskiego, przysługujących po utracie zatrudnienia lub innej pracy</w:t>
      </w:r>
      <w:r>
        <w:rPr>
          <w:rFonts w:eastAsia="Times New Roman"/>
          <w:sz w:val="18"/>
          <w:szCs w:val="18"/>
        </w:rPr>
        <w:t xml:space="preserve"> zarobkowej,</w:t>
      </w:r>
    </w:p>
    <w:p w:rsidR="000D5228" w:rsidRDefault="000D5228">
      <w:pPr>
        <w:spacing w:line="46" w:lineRule="exact"/>
        <w:rPr>
          <w:rFonts w:eastAsia="Times New Roman"/>
          <w:sz w:val="18"/>
          <w:szCs w:val="18"/>
        </w:rPr>
      </w:pPr>
    </w:p>
    <w:p w:rsidR="000D5228" w:rsidRDefault="00E50391">
      <w:pPr>
        <w:numPr>
          <w:ilvl w:val="0"/>
          <w:numId w:val="1"/>
        </w:numPr>
        <w:tabs>
          <w:tab w:val="left" w:pos="208"/>
        </w:tabs>
        <w:spacing w:line="222" w:lineRule="auto"/>
        <w:ind w:left="2" w:hanging="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utratą zasądzonych świadczeń alimentacyjnych w związku ze śmiercią osoby zobowiązanej do tych świadczeń lub utratą świadczeń pieniężnych wypłacanych w przypadku bezskuteczności egzekucji alimentów w związku ze śmiercią osoby zobowiązanej do </w:t>
      </w:r>
      <w:r>
        <w:rPr>
          <w:rFonts w:eastAsia="Times New Roman"/>
          <w:sz w:val="18"/>
          <w:szCs w:val="18"/>
        </w:rPr>
        <w:t>świadczeń alimentacyjnych;</w:t>
      </w:r>
    </w:p>
    <w:p w:rsidR="000D5228" w:rsidRDefault="000D5228">
      <w:pPr>
        <w:spacing w:line="2" w:lineRule="exact"/>
        <w:rPr>
          <w:rFonts w:eastAsia="Times New Roman"/>
          <w:sz w:val="18"/>
          <w:szCs w:val="18"/>
        </w:rPr>
      </w:pPr>
    </w:p>
    <w:p w:rsidR="000D5228" w:rsidRDefault="00E50391">
      <w:pPr>
        <w:numPr>
          <w:ilvl w:val="0"/>
          <w:numId w:val="1"/>
        </w:numPr>
        <w:tabs>
          <w:tab w:val="left" w:pos="202"/>
        </w:tabs>
        <w:ind w:left="202" w:hanging="20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utratą świadczenia rodzicielskiego,</w:t>
      </w:r>
    </w:p>
    <w:p w:rsidR="000D5228" w:rsidRDefault="00E50391">
      <w:pPr>
        <w:numPr>
          <w:ilvl w:val="0"/>
          <w:numId w:val="1"/>
        </w:numPr>
        <w:tabs>
          <w:tab w:val="left" w:pos="162"/>
        </w:tabs>
        <w:ind w:left="162" w:hanging="16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utratą zasiłku macierzyńskiego, o którym mowa w przepisach o ubezpieczeniu społecznym rolników,</w:t>
      </w:r>
    </w:p>
    <w:p w:rsidR="000D5228" w:rsidRDefault="000D5228">
      <w:pPr>
        <w:spacing w:line="43" w:lineRule="exact"/>
        <w:rPr>
          <w:rFonts w:eastAsia="Times New Roman"/>
          <w:sz w:val="18"/>
          <w:szCs w:val="18"/>
        </w:rPr>
      </w:pPr>
    </w:p>
    <w:p w:rsidR="000D5228" w:rsidRDefault="00E50391">
      <w:pPr>
        <w:numPr>
          <w:ilvl w:val="0"/>
          <w:numId w:val="1"/>
        </w:numPr>
        <w:tabs>
          <w:tab w:val="left" w:pos="177"/>
        </w:tabs>
        <w:spacing w:line="213" w:lineRule="auto"/>
        <w:ind w:left="2" w:hanging="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utratą stypendium doktoranckiego określonego w art. 200 ust. 1 ustawy z dnia 27 lipca 2005 r. –</w:t>
      </w:r>
      <w:r>
        <w:rPr>
          <w:rFonts w:eastAsia="Times New Roman"/>
          <w:sz w:val="18"/>
          <w:szCs w:val="18"/>
        </w:rPr>
        <w:t xml:space="preserve"> Prawo o szkolnictwie wyższym;</w:t>
      </w:r>
    </w:p>
    <w:p w:rsidR="000D5228" w:rsidRDefault="000D5228">
      <w:pPr>
        <w:spacing w:line="255" w:lineRule="exact"/>
        <w:rPr>
          <w:sz w:val="24"/>
          <w:szCs w:val="24"/>
        </w:rPr>
      </w:pPr>
    </w:p>
    <w:p w:rsidR="000D5228" w:rsidRDefault="00E50391">
      <w:pPr>
        <w:ind w:left="2"/>
        <w:rPr>
          <w:sz w:val="20"/>
          <w:szCs w:val="20"/>
        </w:rPr>
      </w:pPr>
      <w:r>
        <w:rPr>
          <w:rFonts w:eastAsia="Times New Roman"/>
          <w:sz w:val="18"/>
          <w:szCs w:val="18"/>
          <w:u w:val="single"/>
        </w:rPr>
        <w:t>**odpowiednie zaznaczyć</w:t>
      </w:r>
    </w:p>
    <w:p w:rsidR="000D5228" w:rsidRDefault="000D5228">
      <w:pPr>
        <w:spacing w:line="267" w:lineRule="exact"/>
        <w:rPr>
          <w:sz w:val="24"/>
          <w:szCs w:val="24"/>
        </w:rPr>
      </w:pPr>
    </w:p>
    <w:p w:rsidR="000D5228" w:rsidRDefault="00E50391">
      <w:pPr>
        <w:ind w:left="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W roku kalendarzowym poprzedzaj</w:t>
      </w:r>
      <w:r>
        <w:rPr>
          <w:rFonts w:eastAsia="Times New Roman"/>
          <w:b/>
          <w:bCs/>
          <w:sz w:val="21"/>
          <w:szCs w:val="21"/>
        </w:rPr>
        <w:t>ą</w:t>
      </w:r>
      <w:r>
        <w:rPr>
          <w:rFonts w:ascii="Arial" w:eastAsia="Arial" w:hAnsi="Arial" w:cs="Arial"/>
          <w:b/>
          <w:bCs/>
          <w:sz w:val="21"/>
          <w:szCs w:val="21"/>
        </w:rPr>
        <w:t>cym okres zasiłkowy, tj. …………….. lub po tym roku</w:t>
      </w:r>
    </w:p>
    <w:p w:rsidR="000D5228" w:rsidRDefault="00E50391">
      <w:pPr>
        <w:spacing w:line="237" w:lineRule="auto"/>
        <w:ind w:left="2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– do NADAL uzyskał/nie uzyskał* dochód</w:t>
      </w:r>
    </w:p>
    <w:p w:rsidR="000D5228" w:rsidRDefault="000D5228">
      <w:pPr>
        <w:spacing w:line="1" w:lineRule="exact"/>
        <w:rPr>
          <w:sz w:val="24"/>
          <w:szCs w:val="24"/>
        </w:rPr>
      </w:pPr>
    </w:p>
    <w:p w:rsidR="000D5228" w:rsidRDefault="00E50391">
      <w:pPr>
        <w:ind w:left="2"/>
        <w:rPr>
          <w:sz w:val="20"/>
          <w:szCs w:val="20"/>
        </w:rPr>
      </w:pPr>
      <w:r>
        <w:rPr>
          <w:rFonts w:eastAsia="Times New Roman"/>
          <w:sz w:val="18"/>
          <w:szCs w:val="18"/>
          <w:u w:val="single"/>
        </w:rPr>
        <w:t>*niepotrzebne skreślić</w:t>
      </w:r>
    </w:p>
    <w:p w:rsidR="000D5228" w:rsidRDefault="000D5228">
      <w:pPr>
        <w:spacing w:line="251" w:lineRule="exact"/>
        <w:rPr>
          <w:sz w:val="24"/>
          <w:szCs w:val="24"/>
        </w:rPr>
      </w:pPr>
    </w:p>
    <w:p w:rsidR="000D5228" w:rsidRDefault="00E50391">
      <w:pPr>
        <w:ind w:left="2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Uzyskanie dochodu oznacza uzyskanie dochodu spowodowan</w:t>
      </w:r>
      <w:r>
        <w:rPr>
          <w:rFonts w:eastAsia="Times New Roman"/>
          <w:sz w:val="18"/>
          <w:szCs w:val="18"/>
        </w:rPr>
        <w:t>e**:</w:t>
      </w:r>
    </w:p>
    <w:p w:rsidR="000D5228" w:rsidRDefault="00E50391">
      <w:pPr>
        <w:numPr>
          <w:ilvl w:val="0"/>
          <w:numId w:val="2"/>
        </w:numPr>
        <w:tabs>
          <w:tab w:val="left" w:pos="182"/>
        </w:tabs>
        <w:ind w:left="182" w:hanging="18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zakończeniem urlopu wychowawczego,</w:t>
      </w:r>
    </w:p>
    <w:p w:rsidR="000D5228" w:rsidRDefault="000D5228">
      <w:pPr>
        <w:spacing w:line="1" w:lineRule="exact"/>
        <w:rPr>
          <w:rFonts w:eastAsia="Times New Roman"/>
          <w:sz w:val="18"/>
          <w:szCs w:val="18"/>
        </w:rPr>
      </w:pPr>
    </w:p>
    <w:p w:rsidR="000D5228" w:rsidRDefault="00E50391">
      <w:pPr>
        <w:numPr>
          <w:ilvl w:val="0"/>
          <w:numId w:val="2"/>
        </w:numPr>
        <w:tabs>
          <w:tab w:val="left" w:pos="202"/>
        </w:tabs>
        <w:ind w:left="202" w:hanging="20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uzyskaniem prawa do zasiłku lub stypendium dla bezrobotnych,</w:t>
      </w:r>
    </w:p>
    <w:p w:rsidR="000D5228" w:rsidRDefault="00E50391">
      <w:pPr>
        <w:numPr>
          <w:ilvl w:val="0"/>
          <w:numId w:val="2"/>
        </w:numPr>
        <w:tabs>
          <w:tab w:val="left" w:pos="182"/>
        </w:tabs>
        <w:ind w:left="182" w:hanging="18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uzyskaniem zatrudnienia lub innej pracy zarobkowej,</w:t>
      </w:r>
    </w:p>
    <w:p w:rsidR="000D5228" w:rsidRDefault="000D5228">
      <w:pPr>
        <w:spacing w:line="43" w:lineRule="exact"/>
        <w:rPr>
          <w:rFonts w:eastAsia="Times New Roman"/>
          <w:sz w:val="18"/>
          <w:szCs w:val="18"/>
        </w:rPr>
      </w:pPr>
    </w:p>
    <w:p w:rsidR="000D5228" w:rsidRDefault="00E50391">
      <w:pPr>
        <w:numPr>
          <w:ilvl w:val="0"/>
          <w:numId w:val="2"/>
        </w:numPr>
        <w:tabs>
          <w:tab w:val="left" w:pos="342"/>
        </w:tabs>
        <w:spacing w:line="213" w:lineRule="auto"/>
        <w:ind w:left="2" w:right="20" w:hanging="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uzyskaniem zasiłku przedemerytalnego lub świadczenia przedemerytalnego, nauczycielskiego świadczenia </w:t>
      </w:r>
      <w:r>
        <w:rPr>
          <w:rFonts w:eastAsia="Times New Roman"/>
          <w:sz w:val="18"/>
          <w:szCs w:val="18"/>
        </w:rPr>
        <w:t>kompensacyjnego, a także emerytury lub renty, renty rodzinnej lub renty socjalnej,</w:t>
      </w:r>
    </w:p>
    <w:p w:rsidR="000D5228" w:rsidRDefault="000D5228">
      <w:pPr>
        <w:spacing w:line="47" w:lineRule="exact"/>
        <w:rPr>
          <w:rFonts w:eastAsia="Times New Roman"/>
          <w:sz w:val="18"/>
          <w:szCs w:val="18"/>
        </w:rPr>
      </w:pPr>
    </w:p>
    <w:p w:rsidR="000D5228" w:rsidRDefault="00E50391">
      <w:pPr>
        <w:numPr>
          <w:ilvl w:val="0"/>
          <w:numId w:val="2"/>
        </w:numPr>
        <w:tabs>
          <w:tab w:val="left" w:pos="246"/>
        </w:tabs>
        <w:spacing w:line="213" w:lineRule="auto"/>
        <w:ind w:left="2" w:right="20" w:hanging="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rozpoczęciem pozarolniczej działalności gospodarczej lub wznowieniem jej wykonywania po okresie zawieszenia w rozumieniu art. 14a ust. 1d ustawy z dnia 2 lipca 2004 r. o sw</w:t>
      </w:r>
      <w:r>
        <w:rPr>
          <w:rFonts w:eastAsia="Times New Roman"/>
          <w:sz w:val="18"/>
          <w:szCs w:val="18"/>
        </w:rPr>
        <w:t>obodzie działalności gospodarczej,</w:t>
      </w:r>
    </w:p>
    <w:p w:rsidR="000D5228" w:rsidRDefault="000D5228">
      <w:pPr>
        <w:spacing w:line="45" w:lineRule="exact"/>
        <w:rPr>
          <w:rFonts w:eastAsia="Times New Roman"/>
          <w:sz w:val="18"/>
          <w:szCs w:val="18"/>
        </w:rPr>
      </w:pPr>
    </w:p>
    <w:p w:rsidR="000D5228" w:rsidRDefault="00E50391">
      <w:pPr>
        <w:numPr>
          <w:ilvl w:val="0"/>
          <w:numId w:val="2"/>
        </w:numPr>
        <w:tabs>
          <w:tab w:val="left" w:pos="172"/>
        </w:tabs>
        <w:spacing w:line="213" w:lineRule="auto"/>
        <w:ind w:left="2" w:hanging="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uzyskaniem zasiłku chorobowego, świadczenia rehabilitacyjnego lub zasiłku macierzyńskiego, przysługujących po utracie zatrudnienia lub innej pracy zarobkowej,</w:t>
      </w:r>
    </w:p>
    <w:p w:rsidR="000D5228" w:rsidRDefault="000D5228">
      <w:pPr>
        <w:spacing w:line="2" w:lineRule="exact"/>
        <w:rPr>
          <w:rFonts w:eastAsia="Times New Roman"/>
          <w:sz w:val="18"/>
          <w:szCs w:val="18"/>
        </w:rPr>
      </w:pPr>
    </w:p>
    <w:p w:rsidR="000D5228" w:rsidRDefault="00E50391">
      <w:pPr>
        <w:numPr>
          <w:ilvl w:val="0"/>
          <w:numId w:val="2"/>
        </w:numPr>
        <w:tabs>
          <w:tab w:val="left" w:pos="202"/>
        </w:tabs>
        <w:ind w:left="202" w:hanging="20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uzyskaniem świadczenia rodzicielskiego,</w:t>
      </w:r>
    </w:p>
    <w:p w:rsidR="000D5228" w:rsidRDefault="00E50391">
      <w:pPr>
        <w:numPr>
          <w:ilvl w:val="0"/>
          <w:numId w:val="2"/>
        </w:numPr>
        <w:tabs>
          <w:tab w:val="left" w:pos="202"/>
        </w:tabs>
        <w:ind w:left="202" w:hanging="20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uzyskaniem zasiłku m</w:t>
      </w:r>
      <w:r>
        <w:rPr>
          <w:rFonts w:eastAsia="Times New Roman"/>
          <w:sz w:val="18"/>
          <w:szCs w:val="18"/>
        </w:rPr>
        <w:t>acierzyńskiego, o którym mowa w przepisach o ubezpieczeniu społecznym rolników,</w:t>
      </w:r>
    </w:p>
    <w:p w:rsidR="000D5228" w:rsidRDefault="000D5228">
      <w:pPr>
        <w:spacing w:line="44" w:lineRule="exact"/>
        <w:rPr>
          <w:sz w:val="24"/>
          <w:szCs w:val="24"/>
        </w:rPr>
      </w:pPr>
    </w:p>
    <w:p w:rsidR="000D5228" w:rsidRDefault="00E50391">
      <w:pPr>
        <w:spacing w:line="213" w:lineRule="auto"/>
        <w:ind w:left="2" w:right="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i) uzyskaniem stypendium doktoranckiego określonego w art. 200 ust. 1 ustawy z dnia 27 lipca 2005 r. – Prawo o szkolnictwie wyższym.</w:t>
      </w:r>
    </w:p>
    <w:p w:rsidR="000D5228" w:rsidRDefault="000D5228">
      <w:pPr>
        <w:spacing w:line="209" w:lineRule="exact"/>
        <w:rPr>
          <w:sz w:val="24"/>
          <w:szCs w:val="24"/>
        </w:rPr>
      </w:pPr>
    </w:p>
    <w:p w:rsidR="000D5228" w:rsidRDefault="00E50391">
      <w:pPr>
        <w:ind w:left="2"/>
        <w:rPr>
          <w:sz w:val="20"/>
          <w:szCs w:val="20"/>
        </w:rPr>
      </w:pPr>
      <w:r>
        <w:rPr>
          <w:rFonts w:eastAsia="Times New Roman"/>
          <w:sz w:val="18"/>
          <w:szCs w:val="18"/>
          <w:u w:val="single"/>
        </w:rPr>
        <w:t>**odpowiednie zaznaczyć</w:t>
      </w:r>
    </w:p>
    <w:p w:rsidR="000D5228" w:rsidRDefault="000D5228">
      <w:pPr>
        <w:spacing w:line="206" w:lineRule="exact"/>
        <w:rPr>
          <w:sz w:val="24"/>
          <w:szCs w:val="24"/>
        </w:rPr>
      </w:pPr>
    </w:p>
    <w:p w:rsidR="000D5228" w:rsidRDefault="00E50391">
      <w:pPr>
        <w:ind w:left="5802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.............................................................</w:t>
      </w:r>
    </w:p>
    <w:p w:rsidR="000D5228" w:rsidRDefault="000D5228">
      <w:pPr>
        <w:spacing w:line="2" w:lineRule="exact"/>
        <w:rPr>
          <w:sz w:val="24"/>
          <w:szCs w:val="24"/>
        </w:rPr>
      </w:pPr>
    </w:p>
    <w:p w:rsidR="000D5228" w:rsidRDefault="00E50391">
      <w:pPr>
        <w:ind w:left="5942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(data, podpis osoby ubiegającej się)</w:t>
      </w:r>
    </w:p>
    <w:p w:rsidR="000D5228" w:rsidRDefault="00E50391">
      <w:pPr>
        <w:ind w:left="2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</w:t>
      </w:r>
    </w:p>
    <w:p w:rsidR="000D5228" w:rsidRDefault="00E50391">
      <w:pPr>
        <w:spacing w:line="236" w:lineRule="auto"/>
        <w:ind w:left="2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1 Kodeks karny art. 233</w:t>
      </w:r>
    </w:p>
    <w:p w:rsidR="000D5228" w:rsidRDefault="000D5228">
      <w:pPr>
        <w:spacing w:line="2" w:lineRule="exact"/>
        <w:rPr>
          <w:sz w:val="24"/>
          <w:szCs w:val="24"/>
        </w:rPr>
      </w:pPr>
    </w:p>
    <w:p w:rsidR="000D5228" w:rsidRDefault="00E50391">
      <w:pPr>
        <w:ind w:left="2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§ 1. Kto, składając zeznanie mające służyć za dowód w postępowaniu sądowym lub w innym postępowa</w:t>
      </w:r>
      <w:r>
        <w:rPr>
          <w:rFonts w:eastAsia="Times New Roman"/>
          <w:sz w:val="16"/>
          <w:szCs w:val="16"/>
        </w:rPr>
        <w:t>niu</w:t>
      </w:r>
    </w:p>
    <w:p w:rsidR="000D5228" w:rsidRDefault="000D5228">
      <w:pPr>
        <w:spacing w:line="1" w:lineRule="exact"/>
        <w:rPr>
          <w:sz w:val="24"/>
          <w:szCs w:val="24"/>
        </w:rPr>
      </w:pPr>
    </w:p>
    <w:p w:rsidR="000D5228" w:rsidRDefault="00E50391">
      <w:pPr>
        <w:ind w:left="2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prowadzonym na podstawie ustawy, zeznaje nieprawdę lub zataja prawdę, podlega karze pozbawienia wolności od 6 miesięcy do lat 8.</w:t>
      </w:r>
    </w:p>
    <w:p w:rsidR="000D5228" w:rsidRDefault="000D5228">
      <w:pPr>
        <w:spacing w:line="38" w:lineRule="exact"/>
        <w:rPr>
          <w:sz w:val="24"/>
          <w:szCs w:val="24"/>
        </w:rPr>
      </w:pPr>
    </w:p>
    <w:p w:rsidR="000D5228" w:rsidRDefault="00E50391">
      <w:pPr>
        <w:numPr>
          <w:ilvl w:val="0"/>
          <w:numId w:val="3"/>
        </w:numPr>
        <w:tabs>
          <w:tab w:val="left" w:pos="122"/>
        </w:tabs>
        <w:spacing w:line="214" w:lineRule="auto"/>
        <w:ind w:left="2" w:right="1540" w:hanging="2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2. Warunkiem odpowiedzialności jest, aby przyjmujący zeznanie, działając w zakresie swoich uprawnień, uprzedził zeznające</w:t>
      </w:r>
      <w:r>
        <w:rPr>
          <w:rFonts w:eastAsia="Times New Roman"/>
          <w:sz w:val="16"/>
          <w:szCs w:val="16"/>
        </w:rPr>
        <w:t>go o odpowiedzialności karnej za fałszywe zeznanie lub odebrał od niego przyrzeczenie.</w:t>
      </w:r>
    </w:p>
    <w:p w:rsidR="000D5228" w:rsidRDefault="000D5228">
      <w:pPr>
        <w:spacing w:line="41" w:lineRule="exact"/>
        <w:rPr>
          <w:rFonts w:eastAsia="Times New Roman"/>
          <w:sz w:val="16"/>
          <w:szCs w:val="16"/>
        </w:rPr>
      </w:pPr>
    </w:p>
    <w:p w:rsidR="000D5228" w:rsidRDefault="00E50391">
      <w:pPr>
        <w:numPr>
          <w:ilvl w:val="0"/>
          <w:numId w:val="3"/>
        </w:numPr>
        <w:tabs>
          <w:tab w:val="left" w:pos="122"/>
        </w:tabs>
        <w:spacing w:line="213" w:lineRule="auto"/>
        <w:ind w:left="2" w:right="1860" w:hanging="2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6. Przepisy § 1 - 3 oraz 5 stosuje się odpowiednio do osoby, która składa fałszywe oświadczenie, jeżeli przepis ustawy przewiduje możliwość odebrania oświadczenia pod </w:t>
      </w:r>
      <w:r>
        <w:rPr>
          <w:rFonts w:eastAsia="Times New Roman"/>
          <w:sz w:val="16"/>
          <w:szCs w:val="16"/>
        </w:rPr>
        <w:t>rygorem odpowiedzialności karnej.</w:t>
      </w:r>
    </w:p>
    <w:sectPr w:rsidR="000D5228">
      <w:pgSz w:w="11900" w:h="16840"/>
      <w:pgMar w:top="846" w:right="1400" w:bottom="781" w:left="1418" w:header="0" w:footer="0" w:gutter="0"/>
      <w:cols w:space="708" w:equalWidth="0">
        <w:col w:w="90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5CFF"/>
    <w:multiLevelType w:val="hybridMultilevel"/>
    <w:tmpl w:val="266C8794"/>
    <w:lvl w:ilvl="0" w:tplc="CF104EBE">
      <w:start w:val="1"/>
      <w:numFmt w:val="bullet"/>
      <w:lvlText w:val="§"/>
      <w:lvlJc w:val="left"/>
    </w:lvl>
    <w:lvl w:ilvl="1" w:tplc="69625732">
      <w:numFmt w:val="decimal"/>
      <w:lvlText w:val=""/>
      <w:lvlJc w:val="left"/>
    </w:lvl>
    <w:lvl w:ilvl="2" w:tplc="8484574C">
      <w:numFmt w:val="decimal"/>
      <w:lvlText w:val=""/>
      <w:lvlJc w:val="left"/>
    </w:lvl>
    <w:lvl w:ilvl="3" w:tplc="90DCDD44">
      <w:numFmt w:val="decimal"/>
      <w:lvlText w:val=""/>
      <w:lvlJc w:val="left"/>
    </w:lvl>
    <w:lvl w:ilvl="4" w:tplc="17CC396C">
      <w:numFmt w:val="decimal"/>
      <w:lvlText w:val=""/>
      <w:lvlJc w:val="left"/>
    </w:lvl>
    <w:lvl w:ilvl="5" w:tplc="71C63366">
      <w:numFmt w:val="decimal"/>
      <w:lvlText w:val=""/>
      <w:lvlJc w:val="left"/>
    </w:lvl>
    <w:lvl w:ilvl="6" w:tplc="34FAADA8">
      <w:numFmt w:val="decimal"/>
      <w:lvlText w:val=""/>
      <w:lvlJc w:val="left"/>
    </w:lvl>
    <w:lvl w:ilvl="7" w:tplc="71F2CF3C">
      <w:numFmt w:val="decimal"/>
      <w:lvlText w:val=""/>
      <w:lvlJc w:val="left"/>
    </w:lvl>
    <w:lvl w:ilvl="8" w:tplc="E9E20AF2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82C07A22"/>
    <w:lvl w:ilvl="0" w:tplc="04BCF5AE">
      <w:start w:val="1"/>
      <w:numFmt w:val="lowerLetter"/>
      <w:lvlText w:val="%1)"/>
      <w:lvlJc w:val="left"/>
    </w:lvl>
    <w:lvl w:ilvl="1" w:tplc="DCB23CD2">
      <w:numFmt w:val="decimal"/>
      <w:lvlText w:val=""/>
      <w:lvlJc w:val="left"/>
    </w:lvl>
    <w:lvl w:ilvl="2" w:tplc="BDBEB82A">
      <w:numFmt w:val="decimal"/>
      <w:lvlText w:val=""/>
      <w:lvlJc w:val="left"/>
    </w:lvl>
    <w:lvl w:ilvl="3" w:tplc="C4822BAE">
      <w:numFmt w:val="decimal"/>
      <w:lvlText w:val=""/>
      <w:lvlJc w:val="left"/>
    </w:lvl>
    <w:lvl w:ilvl="4" w:tplc="0F0457FC">
      <w:numFmt w:val="decimal"/>
      <w:lvlText w:val=""/>
      <w:lvlJc w:val="left"/>
    </w:lvl>
    <w:lvl w:ilvl="5" w:tplc="D2024F6C">
      <w:numFmt w:val="decimal"/>
      <w:lvlText w:val=""/>
      <w:lvlJc w:val="left"/>
    </w:lvl>
    <w:lvl w:ilvl="6" w:tplc="4EA2350C">
      <w:numFmt w:val="decimal"/>
      <w:lvlText w:val=""/>
      <w:lvlJc w:val="left"/>
    </w:lvl>
    <w:lvl w:ilvl="7" w:tplc="68F4B8B8">
      <w:numFmt w:val="decimal"/>
      <w:lvlText w:val=""/>
      <w:lvlJc w:val="left"/>
    </w:lvl>
    <w:lvl w:ilvl="8" w:tplc="F6A22A8A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41888D74"/>
    <w:lvl w:ilvl="0" w:tplc="1CC07AE6">
      <w:start w:val="1"/>
      <w:numFmt w:val="lowerLetter"/>
      <w:lvlText w:val="%1)"/>
      <w:lvlJc w:val="left"/>
    </w:lvl>
    <w:lvl w:ilvl="1" w:tplc="3930386C">
      <w:numFmt w:val="decimal"/>
      <w:lvlText w:val=""/>
      <w:lvlJc w:val="left"/>
    </w:lvl>
    <w:lvl w:ilvl="2" w:tplc="D0FA9A6A">
      <w:numFmt w:val="decimal"/>
      <w:lvlText w:val=""/>
      <w:lvlJc w:val="left"/>
    </w:lvl>
    <w:lvl w:ilvl="3" w:tplc="39362584">
      <w:numFmt w:val="decimal"/>
      <w:lvlText w:val=""/>
      <w:lvlJc w:val="left"/>
    </w:lvl>
    <w:lvl w:ilvl="4" w:tplc="839C893C">
      <w:numFmt w:val="decimal"/>
      <w:lvlText w:val=""/>
      <w:lvlJc w:val="left"/>
    </w:lvl>
    <w:lvl w:ilvl="5" w:tplc="55DAF5AA">
      <w:numFmt w:val="decimal"/>
      <w:lvlText w:val=""/>
      <w:lvlJc w:val="left"/>
    </w:lvl>
    <w:lvl w:ilvl="6" w:tplc="0290A948">
      <w:numFmt w:val="decimal"/>
      <w:lvlText w:val=""/>
      <w:lvlJc w:val="left"/>
    </w:lvl>
    <w:lvl w:ilvl="7" w:tplc="DE0E7592">
      <w:numFmt w:val="decimal"/>
      <w:lvlText w:val=""/>
      <w:lvlJc w:val="left"/>
    </w:lvl>
    <w:lvl w:ilvl="8" w:tplc="D5E42704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28"/>
    <w:rsid w:val="000D5228"/>
    <w:rsid w:val="00E5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0123"/>
  <w15:docId w15:val="{CCD7E704-D71C-458F-8ECD-608A2CA8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Dorota Mika</cp:lastModifiedBy>
  <cp:revision>2</cp:revision>
  <dcterms:created xsi:type="dcterms:W3CDTF">2017-07-05T12:43:00Z</dcterms:created>
  <dcterms:modified xsi:type="dcterms:W3CDTF">2017-07-05T12:43:00Z</dcterms:modified>
</cp:coreProperties>
</file>